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6F60F0">
        <w:rPr>
          <w:b/>
          <w:bCs/>
          <w:iCs/>
          <w:color w:val="000000"/>
          <w:sz w:val="30"/>
          <w:szCs w:val="30"/>
        </w:rPr>
        <w:t>«Безопасность Белоруской АЭС»**</w:t>
      </w:r>
    </w:p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>Схема энергоблока и системы безопасности Проект АЭС-2006 отличается повышенными характеристиками безопасности и технико-эк</w:t>
      </w:r>
      <w:r w:rsidR="000B4C47">
        <w:rPr>
          <w:iCs/>
          <w:color w:val="000000"/>
          <w:sz w:val="30"/>
          <w:szCs w:val="30"/>
        </w:rPr>
        <w:t>ономическими показателями и полн</w:t>
      </w:r>
      <w:r w:rsidRPr="006F60F0">
        <w:rPr>
          <w:iCs/>
          <w:color w:val="000000"/>
          <w:sz w:val="30"/>
          <w:szCs w:val="30"/>
        </w:rPr>
        <w:t>остью соответствует международным нормам и рекомендациям МАГАТЭ.</w:t>
      </w:r>
    </w:p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>В проекте применяются самые современные средства и системы безопасности: четыре канала систем безопасности (дублирующие друг друга), устройство локализации расплава, двойная защитная оболочка здания реактора, си</w:t>
      </w:r>
      <w:r>
        <w:rPr>
          <w:iCs/>
          <w:color w:val="000000"/>
          <w:sz w:val="30"/>
          <w:szCs w:val="30"/>
        </w:rPr>
        <w:t>стема удаления водорода, систем</w:t>
      </w:r>
      <w:r w:rsidRPr="006F60F0">
        <w:rPr>
          <w:iCs/>
          <w:color w:val="000000"/>
          <w:sz w:val="30"/>
          <w:szCs w:val="30"/>
        </w:rPr>
        <w:t>ы пассивного отвода тепла; предусмотрена защита станции от разнообразных внешних воздействий.</w:t>
      </w:r>
    </w:p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 xml:space="preserve">Высокая степень безопасности Белорусской АЭС обеспечена множеством факторов. Основные из них — это принцип </w:t>
      </w:r>
      <w:proofErr w:type="spellStart"/>
      <w:r w:rsidRPr="006F60F0">
        <w:rPr>
          <w:iCs/>
          <w:color w:val="000000"/>
          <w:sz w:val="30"/>
          <w:szCs w:val="30"/>
        </w:rPr>
        <w:t>самозащищ</w:t>
      </w:r>
      <w:r>
        <w:rPr>
          <w:iCs/>
          <w:color w:val="000000"/>
          <w:sz w:val="30"/>
          <w:szCs w:val="30"/>
        </w:rPr>
        <w:t>ё</w:t>
      </w:r>
      <w:r w:rsidRPr="006F60F0">
        <w:rPr>
          <w:iCs/>
          <w:color w:val="000000"/>
          <w:sz w:val="30"/>
          <w:szCs w:val="30"/>
        </w:rPr>
        <w:t>нности</w:t>
      </w:r>
      <w:proofErr w:type="spellEnd"/>
      <w:r w:rsidRPr="006F60F0">
        <w:rPr>
          <w:iCs/>
          <w:color w:val="000000"/>
          <w:sz w:val="30"/>
          <w:szCs w:val="30"/>
        </w:rPr>
        <w:t xml:space="preserve"> реакторной установки, наличие нескольких барьеров безопасности и многократное дублирование каналов безопасности. Необходимо отметить также применение активных (то есть требующих вмешательства человека и наличия источника энергоснабжения) и пассивных (не требующих вмешательства оператора и источника энергии) систем безопасности.</w:t>
      </w:r>
    </w:p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>Система безопасности современных российских АЭС состоит из четырех барьеров на пути распространения ионизирующих излучений и радиоактивных веществ в окружающую среду. Первый — это топливная матрица, предотвращающая выход продуктов деления под оболочку тепловыделяющего элемента. Второй — сама оболочка тепловыделяющего элемента, не дающая продуктам деления попасть в теплоноситель главного циркуляционного контура. Третий - главный циркуляционный контур, препятствующий выходу продуктов деления под защитную герметичную оболочку. Наконец, четвертый — это система защитных герметичных оболочек (</w:t>
      </w:r>
      <w:proofErr w:type="spellStart"/>
      <w:r w:rsidRPr="006F60F0">
        <w:rPr>
          <w:iCs/>
          <w:color w:val="000000"/>
          <w:sz w:val="30"/>
          <w:szCs w:val="30"/>
        </w:rPr>
        <w:t>контайнмент</w:t>
      </w:r>
      <w:proofErr w:type="spellEnd"/>
      <w:r w:rsidRPr="006F60F0">
        <w:rPr>
          <w:iCs/>
          <w:color w:val="000000"/>
          <w:sz w:val="30"/>
          <w:szCs w:val="30"/>
        </w:rPr>
        <w:t>), исключающая выход продуктов деления в окружающую среду.</w:t>
      </w:r>
    </w:p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 xml:space="preserve">Если что-то случится в реакторном зале, вся радиоактивность останется внутри этой оболочки. </w:t>
      </w:r>
      <w:proofErr w:type="spellStart"/>
      <w:r w:rsidRPr="006F60F0">
        <w:rPr>
          <w:iCs/>
          <w:color w:val="000000"/>
          <w:sz w:val="30"/>
          <w:szCs w:val="30"/>
        </w:rPr>
        <w:t>Контайнмент</w:t>
      </w:r>
      <w:proofErr w:type="spellEnd"/>
      <w:r w:rsidRPr="006F60F0">
        <w:rPr>
          <w:iCs/>
          <w:color w:val="000000"/>
          <w:sz w:val="30"/>
          <w:szCs w:val="30"/>
        </w:rPr>
        <w:t xml:space="preserve"> выдерживае</w:t>
      </w:r>
      <w:r>
        <w:rPr>
          <w:iCs/>
          <w:color w:val="000000"/>
          <w:sz w:val="30"/>
          <w:szCs w:val="30"/>
        </w:rPr>
        <w:t>т внутреннее давление в 5 кг/см2</w:t>
      </w:r>
      <w:r w:rsidRPr="006F60F0">
        <w:rPr>
          <w:iCs/>
          <w:color w:val="000000"/>
          <w:sz w:val="30"/>
          <w:szCs w:val="30"/>
        </w:rPr>
        <w:t xml:space="preserve"> и внешнее воздействие от ударной волны, создающей давление 30 кПа, и падающего самолета. То есть если предположить, что вся поданная в реактор вода превратится в пар и, как в гигантском чайнике, будет давить изнутри на крышку, то оболочка выдержит и это колос</w:t>
      </w:r>
      <w:r>
        <w:rPr>
          <w:iCs/>
          <w:color w:val="000000"/>
          <w:sz w:val="30"/>
          <w:szCs w:val="30"/>
        </w:rPr>
        <w:t>сальное давление. Таким образом,</w:t>
      </w:r>
      <w:r w:rsidRPr="006F60F0">
        <w:rPr>
          <w:iCs/>
          <w:color w:val="000000"/>
          <w:sz w:val="30"/>
          <w:szCs w:val="30"/>
        </w:rPr>
        <w:t xml:space="preserve"> купол энергоблока находится как бы в постоянной готовности принять удар изнутри. Для этого оболочка выполнена из «предварительно напряженного бетона»: металлические тросы, натянутые внутри бетонной оболочки, придают дополнительную монолитность конструкции, повышая ее устойчивость. </w:t>
      </w:r>
      <w:r w:rsidR="000B4C47" w:rsidRPr="006F60F0">
        <w:rPr>
          <w:iCs/>
          <w:color w:val="000000"/>
          <w:sz w:val="30"/>
          <w:szCs w:val="30"/>
        </w:rPr>
        <w:t>Объём</w:t>
      </w:r>
      <w:bookmarkStart w:id="0" w:name="_GoBack"/>
      <w:bookmarkEnd w:id="0"/>
      <w:r w:rsidRPr="006F60F0">
        <w:rPr>
          <w:iCs/>
          <w:color w:val="000000"/>
          <w:sz w:val="30"/>
          <w:szCs w:val="30"/>
        </w:rPr>
        <w:t xml:space="preserve"> </w:t>
      </w:r>
      <w:proofErr w:type="spellStart"/>
      <w:r w:rsidRPr="006F60F0">
        <w:rPr>
          <w:iCs/>
          <w:color w:val="000000"/>
          <w:sz w:val="30"/>
          <w:szCs w:val="30"/>
        </w:rPr>
        <w:t>контайнмента</w:t>
      </w:r>
      <w:proofErr w:type="spellEnd"/>
      <w:r w:rsidRPr="006F60F0">
        <w:rPr>
          <w:iCs/>
          <w:color w:val="000000"/>
          <w:sz w:val="30"/>
          <w:szCs w:val="30"/>
        </w:rPr>
        <w:t xml:space="preserve"> довольно </w:t>
      </w:r>
      <w:r w:rsidRPr="006F60F0">
        <w:rPr>
          <w:iCs/>
          <w:color w:val="000000"/>
          <w:sz w:val="30"/>
          <w:szCs w:val="30"/>
        </w:rPr>
        <w:lastRenderedPageBreak/>
        <w:t>большой — 75 тыс. куб. метров, риск скопления в нем водорода во взрывооп</w:t>
      </w:r>
      <w:r>
        <w:rPr>
          <w:iCs/>
          <w:color w:val="000000"/>
          <w:sz w:val="30"/>
          <w:szCs w:val="30"/>
        </w:rPr>
        <w:t xml:space="preserve">асной концентрации значительно </w:t>
      </w:r>
      <w:r w:rsidRPr="006F60F0">
        <w:rPr>
          <w:iCs/>
          <w:color w:val="000000"/>
          <w:sz w:val="30"/>
          <w:szCs w:val="30"/>
        </w:rPr>
        <w:t>меньше, чем на АЭС «Фукусима-1». В случае аварии для снижения давления пара внутри защитной оболочки установлена «</w:t>
      </w:r>
      <w:proofErr w:type="spellStart"/>
      <w:r w:rsidRPr="006F60F0">
        <w:rPr>
          <w:iCs/>
          <w:color w:val="000000"/>
          <w:sz w:val="30"/>
          <w:szCs w:val="30"/>
        </w:rPr>
        <w:t>спринкперная</w:t>
      </w:r>
      <w:proofErr w:type="spellEnd"/>
      <w:r w:rsidRPr="006F60F0">
        <w:rPr>
          <w:iCs/>
          <w:color w:val="000000"/>
          <w:sz w:val="30"/>
          <w:szCs w:val="30"/>
        </w:rPr>
        <w:t xml:space="preserve"> си</w:t>
      </w:r>
      <w:r w:rsidRPr="006F60F0">
        <w:rPr>
          <w:iCs/>
          <w:color w:val="000000"/>
          <w:sz w:val="30"/>
          <w:szCs w:val="30"/>
          <w:u w:val="single"/>
        </w:rPr>
        <w:t>стема», которая из-</w:t>
      </w:r>
      <w:r w:rsidRPr="006F60F0">
        <w:rPr>
          <w:iCs/>
          <w:color w:val="000000"/>
          <w:sz w:val="30"/>
          <w:szCs w:val="30"/>
        </w:rPr>
        <w:t>под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купола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блока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разбрызгивает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раствор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бора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и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других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веществ, препятствующих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распространению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радиоактивности.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 xml:space="preserve">Там же ставятся </w:t>
      </w:r>
      <w:proofErr w:type="spellStart"/>
      <w:r w:rsidRPr="006F60F0">
        <w:rPr>
          <w:iCs/>
          <w:color w:val="000000"/>
          <w:sz w:val="30"/>
          <w:szCs w:val="30"/>
        </w:rPr>
        <w:t>рекомби</w:t>
      </w:r>
      <w:r>
        <w:rPr>
          <w:iCs/>
          <w:color w:val="000000"/>
          <w:sz w:val="30"/>
          <w:szCs w:val="30"/>
        </w:rPr>
        <w:t>н</w:t>
      </w:r>
      <w:r w:rsidRPr="006F60F0">
        <w:rPr>
          <w:iCs/>
          <w:color w:val="000000"/>
          <w:sz w:val="30"/>
          <w:szCs w:val="30"/>
        </w:rPr>
        <w:t>аторы</w:t>
      </w:r>
      <w:proofErr w:type="spellEnd"/>
      <w:r w:rsidRPr="006F60F0">
        <w:rPr>
          <w:iCs/>
          <w:color w:val="000000"/>
          <w:sz w:val="30"/>
          <w:szCs w:val="30"/>
        </w:rPr>
        <w:t xml:space="preserve"> водорода, не позволяющие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этому газу скапливаться</w:t>
      </w:r>
      <w:r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>и исключающие возможность взрыва.</w:t>
      </w:r>
    </w:p>
    <w:p w:rsidR="00C374F4" w:rsidRPr="006F60F0" w:rsidRDefault="00C374F4" w:rsidP="006F60F0">
      <w:pPr>
        <w:tabs>
          <w:tab w:val="left" w:pos="6840"/>
        </w:tabs>
        <w:spacing w:line="280" w:lineRule="exact"/>
        <w:jc w:val="both"/>
        <w:rPr>
          <w:b/>
          <w:iCs/>
          <w:color w:val="000000"/>
          <w:sz w:val="30"/>
          <w:szCs w:val="30"/>
        </w:rPr>
      </w:pPr>
      <w:proofErr w:type="spellStart"/>
      <w:r w:rsidRPr="006F60F0">
        <w:rPr>
          <w:b/>
          <w:iCs/>
          <w:color w:val="000000"/>
          <w:sz w:val="30"/>
          <w:szCs w:val="30"/>
        </w:rPr>
        <w:t>Информационны</w:t>
      </w:r>
      <w:proofErr w:type="spellEnd"/>
      <w:r w:rsidRPr="006F60F0">
        <w:rPr>
          <w:b/>
          <w:iCs/>
          <w:color w:val="000000"/>
          <w:sz w:val="30"/>
          <w:szCs w:val="30"/>
        </w:rPr>
        <w:t xml:space="preserve"> и центр Белоруской АЭС</w:t>
      </w:r>
    </w:p>
    <w:p w:rsidR="00C374F4" w:rsidRPr="006F60F0" w:rsidRDefault="00C374F4" w:rsidP="006F60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>Информационный центр Белоруской АЭС создан для проведения информационно-просветительской работы с разными группами населения: школьниками, трудовыми коллективами, общественными организациями, СМИ и органами власти по тематике «Атомная энергетика и строительство АЭС».</w:t>
      </w:r>
    </w:p>
    <w:p w:rsidR="00C374F4" w:rsidRPr="006F60F0" w:rsidRDefault="00C374F4" w:rsidP="00B200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 xml:space="preserve">Основная задача центра </w:t>
      </w:r>
      <w:r w:rsidRPr="006F60F0">
        <w:rPr>
          <w:color w:val="000000"/>
          <w:sz w:val="30"/>
          <w:szCs w:val="30"/>
        </w:rPr>
        <w:t xml:space="preserve">— </w:t>
      </w:r>
      <w:r w:rsidRPr="006F60F0">
        <w:rPr>
          <w:iCs/>
          <w:color w:val="000000"/>
          <w:sz w:val="30"/>
          <w:szCs w:val="30"/>
        </w:rPr>
        <w:t>информировать население о природе атомной энергии, принципах работы АЭС, степени опасности для окружающей среды, людей и т. д.</w:t>
      </w:r>
    </w:p>
    <w:p w:rsidR="00C374F4" w:rsidRPr="006F60F0" w:rsidRDefault="00C374F4" w:rsidP="00B200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60F0">
        <w:rPr>
          <w:iCs/>
          <w:color w:val="000000"/>
          <w:sz w:val="30"/>
          <w:szCs w:val="30"/>
        </w:rPr>
        <w:t>Коллективное посещение центра осуществляется по предварительной заявке по адресу: Гродненская область, г.</w:t>
      </w:r>
      <w:r w:rsidR="000B4C47">
        <w:rPr>
          <w:iCs/>
          <w:color w:val="000000"/>
          <w:sz w:val="30"/>
          <w:szCs w:val="30"/>
        </w:rPr>
        <w:t xml:space="preserve"> </w:t>
      </w:r>
      <w:r w:rsidRPr="006F60F0">
        <w:rPr>
          <w:iCs/>
          <w:color w:val="000000"/>
          <w:sz w:val="30"/>
          <w:szCs w:val="30"/>
        </w:rPr>
        <w:t xml:space="preserve">Островец, </w:t>
      </w:r>
      <w:proofErr w:type="spellStart"/>
      <w:r w:rsidRPr="006F60F0">
        <w:rPr>
          <w:iCs/>
          <w:color w:val="000000"/>
          <w:sz w:val="30"/>
          <w:szCs w:val="30"/>
        </w:rPr>
        <w:t>ул.Восточная</w:t>
      </w:r>
      <w:proofErr w:type="spellEnd"/>
      <w:r w:rsidRPr="006F60F0">
        <w:rPr>
          <w:iCs/>
          <w:color w:val="000000"/>
          <w:sz w:val="30"/>
          <w:szCs w:val="30"/>
        </w:rPr>
        <w:t>, 18А, тел. 8015-91-77-9-74 и 77-9-75.</w:t>
      </w:r>
    </w:p>
    <w:p w:rsidR="00C374F4" w:rsidRPr="006F60F0" w:rsidRDefault="00C374F4" w:rsidP="00B200B0">
      <w:pPr>
        <w:tabs>
          <w:tab w:val="left" w:pos="700"/>
        </w:tabs>
        <w:spacing w:line="280" w:lineRule="exact"/>
        <w:jc w:val="both"/>
        <w:rPr>
          <w:sz w:val="30"/>
          <w:szCs w:val="30"/>
        </w:rPr>
      </w:pPr>
      <w:r>
        <w:rPr>
          <w:iCs/>
          <w:color w:val="000000"/>
          <w:sz w:val="30"/>
          <w:szCs w:val="30"/>
        </w:rPr>
        <w:tab/>
      </w:r>
      <w:r w:rsidRPr="006F60F0">
        <w:rPr>
          <w:iCs/>
          <w:color w:val="000000"/>
          <w:sz w:val="30"/>
          <w:szCs w:val="30"/>
        </w:rPr>
        <w:t>Подробная информация об электростанции также размещена на официальном интернет-сайте.</w:t>
      </w:r>
    </w:p>
    <w:sectPr w:rsidR="00C374F4" w:rsidRPr="006F60F0" w:rsidSect="0085209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D5"/>
    <w:multiLevelType w:val="multilevel"/>
    <w:tmpl w:val="5630ECC4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">
    <w:nsid w:val="0C501E25"/>
    <w:multiLevelType w:val="hybridMultilevel"/>
    <w:tmpl w:val="030091EC"/>
    <w:lvl w:ilvl="0" w:tplc="FFCCC8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F1447AC"/>
    <w:multiLevelType w:val="hybridMultilevel"/>
    <w:tmpl w:val="D55EFD04"/>
    <w:lvl w:ilvl="0" w:tplc="45B0BC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FE2661"/>
    <w:multiLevelType w:val="hybridMultilevel"/>
    <w:tmpl w:val="FB546260"/>
    <w:lvl w:ilvl="0" w:tplc="9698C1A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EF44D2"/>
    <w:multiLevelType w:val="hybridMultilevel"/>
    <w:tmpl w:val="C3AE99A4"/>
    <w:lvl w:ilvl="0" w:tplc="FFFFFFFF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787"/>
    <w:rsid w:val="00017CF3"/>
    <w:rsid w:val="000374C5"/>
    <w:rsid w:val="000405EA"/>
    <w:rsid w:val="00042493"/>
    <w:rsid w:val="000429FA"/>
    <w:rsid w:val="000539E9"/>
    <w:rsid w:val="000569FA"/>
    <w:rsid w:val="00057844"/>
    <w:rsid w:val="00066196"/>
    <w:rsid w:val="000705DF"/>
    <w:rsid w:val="000B4C47"/>
    <w:rsid w:val="000D61AE"/>
    <w:rsid w:val="000E0CFA"/>
    <w:rsid w:val="001042A6"/>
    <w:rsid w:val="0011002A"/>
    <w:rsid w:val="00110D70"/>
    <w:rsid w:val="001643C0"/>
    <w:rsid w:val="001857BF"/>
    <w:rsid w:val="00190D60"/>
    <w:rsid w:val="001A1B43"/>
    <w:rsid w:val="001B1415"/>
    <w:rsid w:val="001B3CFE"/>
    <w:rsid w:val="001C5285"/>
    <w:rsid w:val="001D54A5"/>
    <w:rsid w:val="001E6A32"/>
    <w:rsid w:val="001F0D37"/>
    <w:rsid w:val="00201D7B"/>
    <w:rsid w:val="002111E2"/>
    <w:rsid w:val="00221AFD"/>
    <w:rsid w:val="002224C1"/>
    <w:rsid w:val="00226D70"/>
    <w:rsid w:val="0023348A"/>
    <w:rsid w:val="00252A94"/>
    <w:rsid w:val="0025452F"/>
    <w:rsid w:val="002648FD"/>
    <w:rsid w:val="002666A8"/>
    <w:rsid w:val="00275894"/>
    <w:rsid w:val="002C3958"/>
    <w:rsid w:val="002E0CC1"/>
    <w:rsid w:val="002F33E4"/>
    <w:rsid w:val="002F3439"/>
    <w:rsid w:val="003006C1"/>
    <w:rsid w:val="00302F12"/>
    <w:rsid w:val="00313E18"/>
    <w:rsid w:val="00326686"/>
    <w:rsid w:val="00336DA8"/>
    <w:rsid w:val="00346917"/>
    <w:rsid w:val="0035473D"/>
    <w:rsid w:val="00356533"/>
    <w:rsid w:val="00363AA2"/>
    <w:rsid w:val="00365A6A"/>
    <w:rsid w:val="00377E87"/>
    <w:rsid w:val="003909B6"/>
    <w:rsid w:val="003A47F9"/>
    <w:rsid w:val="003C563B"/>
    <w:rsid w:val="003E46A6"/>
    <w:rsid w:val="003F35C3"/>
    <w:rsid w:val="0040675D"/>
    <w:rsid w:val="004247CE"/>
    <w:rsid w:val="00430422"/>
    <w:rsid w:val="004319C6"/>
    <w:rsid w:val="00435654"/>
    <w:rsid w:val="00437BC3"/>
    <w:rsid w:val="0045437E"/>
    <w:rsid w:val="00455C5D"/>
    <w:rsid w:val="0045607C"/>
    <w:rsid w:val="0046132D"/>
    <w:rsid w:val="004655BA"/>
    <w:rsid w:val="00496359"/>
    <w:rsid w:val="004A61D4"/>
    <w:rsid w:val="004B1321"/>
    <w:rsid w:val="004C0B3E"/>
    <w:rsid w:val="00506D2A"/>
    <w:rsid w:val="00526526"/>
    <w:rsid w:val="00532AED"/>
    <w:rsid w:val="00553EC7"/>
    <w:rsid w:val="00562732"/>
    <w:rsid w:val="005651C9"/>
    <w:rsid w:val="005A3E99"/>
    <w:rsid w:val="005A5076"/>
    <w:rsid w:val="005B007E"/>
    <w:rsid w:val="005C05D0"/>
    <w:rsid w:val="005C1892"/>
    <w:rsid w:val="005C67FC"/>
    <w:rsid w:val="005E23A4"/>
    <w:rsid w:val="005E2D19"/>
    <w:rsid w:val="005E62BB"/>
    <w:rsid w:val="005F2868"/>
    <w:rsid w:val="005F5E65"/>
    <w:rsid w:val="00603E06"/>
    <w:rsid w:val="00616CA6"/>
    <w:rsid w:val="006207C1"/>
    <w:rsid w:val="00625488"/>
    <w:rsid w:val="006279DF"/>
    <w:rsid w:val="006467F9"/>
    <w:rsid w:val="0065095F"/>
    <w:rsid w:val="00670570"/>
    <w:rsid w:val="00691D00"/>
    <w:rsid w:val="00696CDA"/>
    <w:rsid w:val="006D036D"/>
    <w:rsid w:val="006D7082"/>
    <w:rsid w:val="006E1133"/>
    <w:rsid w:val="006F3AED"/>
    <w:rsid w:val="006F60F0"/>
    <w:rsid w:val="007126F3"/>
    <w:rsid w:val="007132D9"/>
    <w:rsid w:val="00725743"/>
    <w:rsid w:val="00726D7B"/>
    <w:rsid w:val="0073615A"/>
    <w:rsid w:val="00753EDE"/>
    <w:rsid w:val="00762D74"/>
    <w:rsid w:val="00791CCC"/>
    <w:rsid w:val="00793799"/>
    <w:rsid w:val="007A143A"/>
    <w:rsid w:val="007A3140"/>
    <w:rsid w:val="007B56A9"/>
    <w:rsid w:val="007E296B"/>
    <w:rsid w:val="00815E2D"/>
    <w:rsid w:val="00821DCE"/>
    <w:rsid w:val="008258D5"/>
    <w:rsid w:val="00836E26"/>
    <w:rsid w:val="00850007"/>
    <w:rsid w:val="00852094"/>
    <w:rsid w:val="00852D5B"/>
    <w:rsid w:val="0085377F"/>
    <w:rsid w:val="00866F7D"/>
    <w:rsid w:val="00870703"/>
    <w:rsid w:val="00894DAC"/>
    <w:rsid w:val="008A4FA6"/>
    <w:rsid w:val="008D222B"/>
    <w:rsid w:val="008D2FB7"/>
    <w:rsid w:val="008D7686"/>
    <w:rsid w:val="008F1D4A"/>
    <w:rsid w:val="008F6891"/>
    <w:rsid w:val="0090093B"/>
    <w:rsid w:val="00900AE9"/>
    <w:rsid w:val="00915F3A"/>
    <w:rsid w:val="0092488E"/>
    <w:rsid w:val="009436A4"/>
    <w:rsid w:val="00946E68"/>
    <w:rsid w:val="0095052D"/>
    <w:rsid w:val="0095222A"/>
    <w:rsid w:val="00954743"/>
    <w:rsid w:val="00976703"/>
    <w:rsid w:val="00982A04"/>
    <w:rsid w:val="009848BF"/>
    <w:rsid w:val="0099447D"/>
    <w:rsid w:val="009A4117"/>
    <w:rsid w:val="009A4AD4"/>
    <w:rsid w:val="009C7A21"/>
    <w:rsid w:val="009D5AD7"/>
    <w:rsid w:val="009E1F4B"/>
    <w:rsid w:val="009E79F0"/>
    <w:rsid w:val="009F556B"/>
    <w:rsid w:val="00A16902"/>
    <w:rsid w:val="00A31D73"/>
    <w:rsid w:val="00A3689C"/>
    <w:rsid w:val="00A40122"/>
    <w:rsid w:val="00A40D7B"/>
    <w:rsid w:val="00A44AE1"/>
    <w:rsid w:val="00A7611A"/>
    <w:rsid w:val="00A86787"/>
    <w:rsid w:val="00A868DA"/>
    <w:rsid w:val="00A92198"/>
    <w:rsid w:val="00AA76D8"/>
    <w:rsid w:val="00AC0944"/>
    <w:rsid w:val="00AC1A2B"/>
    <w:rsid w:val="00AD0A91"/>
    <w:rsid w:val="00AE19F7"/>
    <w:rsid w:val="00AE3907"/>
    <w:rsid w:val="00AE55C3"/>
    <w:rsid w:val="00AF3C33"/>
    <w:rsid w:val="00AF7FDB"/>
    <w:rsid w:val="00B01520"/>
    <w:rsid w:val="00B03314"/>
    <w:rsid w:val="00B13B1F"/>
    <w:rsid w:val="00B200B0"/>
    <w:rsid w:val="00B25E58"/>
    <w:rsid w:val="00B34445"/>
    <w:rsid w:val="00B54919"/>
    <w:rsid w:val="00B73A42"/>
    <w:rsid w:val="00B94B6A"/>
    <w:rsid w:val="00BA2B46"/>
    <w:rsid w:val="00BC72E8"/>
    <w:rsid w:val="00BD33C4"/>
    <w:rsid w:val="00BD4F1F"/>
    <w:rsid w:val="00BD57C2"/>
    <w:rsid w:val="00BD59D0"/>
    <w:rsid w:val="00BF1FFA"/>
    <w:rsid w:val="00C01526"/>
    <w:rsid w:val="00C01EE0"/>
    <w:rsid w:val="00C041BE"/>
    <w:rsid w:val="00C1162A"/>
    <w:rsid w:val="00C3268F"/>
    <w:rsid w:val="00C374F4"/>
    <w:rsid w:val="00C42668"/>
    <w:rsid w:val="00C4422B"/>
    <w:rsid w:val="00C444C5"/>
    <w:rsid w:val="00C45568"/>
    <w:rsid w:val="00C5054E"/>
    <w:rsid w:val="00C5418C"/>
    <w:rsid w:val="00C55030"/>
    <w:rsid w:val="00C56E88"/>
    <w:rsid w:val="00C6250F"/>
    <w:rsid w:val="00C720EC"/>
    <w:rsid w:val="00C7428E"/>
    <w:rsid w:val="00C75EE3"/>
    <w:rsid w:val="00C7755A"/>
    <w:rsid w:val="00CA08E8"/>
    <w:rsid w:val="00CC5F52"/>
    <w:rsid w:val="00CD7A66"/>
    <w:rsid w:val="00D038BD"/>
    <w:rsid w:val="00D04DBE"/>
    <w:rsid w:val="00D175CF"/>
    <w:rsid w:val="00D34773"/>
    <w:rsid w:val="00D67542"/>
    <w:rsid w:val="00D9601D"/>
    <w:rsid w:val="00DA0117"/>
    <w:rsid w:val="00DA4D95"/>
    <w:rsid w:val="00DA6979"/>
    <w:rsid w:val="00DB2DC3"/>
    <w:rsid w:val="00DB49AC"/>
    <w:rsid w:val="00DE4264"/>
    <w:rsid w:val="00DE7847"/>
    <w:rsid w:val="00E00ACA"/>
    <w:rsid w:val="00E0292F"/>
    <w:rsid w:val="00E0299D"/>
    <w:rsid w:val="00E139FC"/>
    <w:rsid w:val="00E21BFE"/>
    <w:rsid w:val="00E256E7"/>
    <w:rsid w:val="00E25931"/>
    <w:rsid w:val="00E31DED"/>
    <w:rsid w:val="00E56F35"/>
    <w:rsid w:val="00E72DE4"/>
    <w:rsid w:val="00E751BB"/>
    <w:rsid w:val="00E76349"/>
    <w:rsid w:val="00E77CA0"/>
    <w:rsid w:val="00E85EAF"/>
    <w:rsid w:val="00E919F8"/>
    <w:rsid w:val="00E93C63"/>
    <w:rsid w:val="00E97AE8"/>
    <w:rsid w:val="00EB24E5"/>
    <w:rsid w:val="00EC7A22"/>
    <w:rsid w:val="00EF2564"/>
    <w:rsid w:val="00EF2EDF"/>
    <w:rsid w:val="00F6009E"/>
    <w:rsid w:val="00F6016E"/>
    <w:rsid w:val="00F658B2"/>
    <w:rsid w:val="00F67FA7"/>
    <w:rsid w:val="00F708E7"/>
    <w:rsid w:val="00F814A6"/>
    <w:rsid w:val="00F903A8"/>
    <w:rsid w:val="00FA508A"/>
    <w:rsid w:val="00FB2A40"/>
    <w:rsid w:val="00FC5749"/>
    <w:rsid w:val="00FE56E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F3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E4"/>
    <w:rPr>
      <w:rFonts w:ascii="Times New Roman" w:eastAsia="Times New Roman" w:hAnsi="Times New Roman"/>
      <w:sz w:val="0"/>
      <w:szCs w:val="0"/>
    </w:rPr>
  </w:style>
  <w:style w:type="paragraph" w:styleId="3">
    <w:name w:val="Body Text 3"/>
    <w:basedOn w:val="a"/>
    <w:link w:val="30"/>
    <w:uiPriority w:val="99"/>
    <w:rsid w:val="00E21B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21BFE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3096</Characters>
  <Application>Microsoft Office Word</Application>
  <DocSecurity>0</DocSecurity>
  <Lines>25</Lines>
  <Paragraphs>7</Paragraphs>
  <ScaleCrop>false</ScaleCrop>
  <Company>Krokoz™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безопасности жизнедеятельности и взаимодействия с общественностью</dc:title>
  <dc:subject/>
  <dc:creator>admin</dc:creator>
  <cp:keywords/>
  <dc:description/>
  <cp:lastModifiedBy>1</cp:lastModifiedBy>
  <cp:revision>5</cp:revision>
  <cp:lastPrinted>2016-09-02T12:09:00Z</cp:lastPrinted>
  <dcterms:created xsi:type="dcterms:W3CDTF">2019-02-21T07:29:00Z</dcterms:created>
  <dcterms:modified xsi:type="dcterms:W3CDTF">2019-02-21T07:55:00Z</dcterms:modified>
</cp:coreProperties>
</file>