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6A" w:rsidRDefault="005C4F6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УКАЗ</w:t>
      </w:r>
      <w:r>
        <w:rPr>
          <w:rStyle w:val="promulgator"/>
        </w:rPr>
        <w:t xml:space="preserve"> ПРЕЗИДЕНТА РЕСПУБЛИКИ БЕЛАРУСЬ</w:t>
      </w:r>
    </w:p>
    <w:p w:rsidR="005C4F6A" w:rsidRDefault="005C4F6A">
      <w:pPr>
        <w:pStyle w:val="newncpi"/>
        <w:ind w:firstLine="0"/>
        <w:jc w:val="center"/>
      </w:pPr>
      <w:r>
        <w:rPr>
          <w:rStyle w:val="datepr"/>
        </w:rPr>
        <w:t>30 ноября 2006 г.</w:t>
      </w:r>
      <w:r>
        <w:rPr>
          <w:rStyle w:val="number"/>
        </w:rPr>
        <w:t xml:space="preserve"> № 705</w:t>
      </w:r>
    </w:p>
    <w:p w:rsidR="005C4F6A" w:rsidRDefault="005C4F6A">
      <w:pPr>
        <w:pStyle w:val="title"/>
      </w:pPr>
      <w:r>
        <w:t>О ежемесячном денежном содержании отдельных категорий государственных служащих</w:t>
      </w:r>
    </w:p>
    <w:p w:rsidR="005C4F6A" w:rsidRDefault="005C4F6A">
      <w:pPr>
        <w:pStyle w:val="changei"/>
      </w:pPr>
      <w:r>
        <w:t>Изменения и дополнения:</w:t>
      </w:r>
    </w:p>
    <w:p w:rsidR="005C4F6A" w:rsidRDefault="005C4F6A">
      <w:pPr>
        <w:pStyle w:val="changeadd"/>
      </w:pPr>
      <w:r>
        <w:t>Указ Президента Республики Беларусь от 4 декабря 2008 г. № 666 (Национальный реестр правовых актов Республики Беларусь, 2008 г., № 292, 1/10286) &lt;</w:t>
      </w:r>
      <w:proofErr w:type="spellStart"/>
      <w:r>
        <w:t>P30800666</w:t>
      </w:r>
      <w:proofErr w:type="spellEnd"/>
      <w:r>
        <w:t>&gt;;</w:t>
      </w:r>
    </w:p>
    <w:p w:rsidR="005C4F6A" w:rsidRDefault="005C4F6A">
      <w:pPr>
        <w:pStyle w:val="changeadd"/>
      </w:pPr>
      <w:r>
        <w:t>Указ Президента Республики Беларусь от 23 января 2009 г. № 52 (Национальный реестр правовых актов Республики Беларусь, 2009 г., № 27, 1/10431) &lt;</w:t>
      </w:r>
      <w:proofErr w:type="spellStart"/>
      <w:r>
        <w:t>P30900052</w:t>
      </w:r>
      <w:proofErr w:type="spellEnd"/>
      <w:r>
        <w:t>&gt;;</w:t>
      </w:r>
    </w:p>
    <w:p w:rsidR="005C4F6A" w:rsidRDefault="005C4F6A">
      <w:pPr>
        <w:pStyle w:val="changeadd"/>
      </w:pPr>
      <w:r>
        <w:t>Указ Президента Республики Беларусь от 15 апреля 2016 г. № 142 (Национальный правовой Интернет-портал Республики Беларусь, 19.04.2016, 1/16375) &lt;</w:t>
      </w:r>
      <w:proofErr w:type="spellStart"/>
      <w:r>
        <w:t>P31600142</w:t>
      </w:r>
      <w:proofErr w:type="spellEnd"/>
      <w:r>
        <w:t>&gt;;</w:t>
      </w:r>
    </w:p>
    <w:p w:rsidR="005C4F6A" w:rsidRDefault="005C4F6A">
      <w:pPr>
        <w:pStyle w:val="changeadd"/>
      </w:pPr>
      <w:r>
        <w:t>Указ Президента Республики Беларусь от 14 декабря 2016 г. № 452 (Национальный правовой Интернет-портал Республики Беларусь, 17.12.2016, 1/16774) &lt;</w:t>
      </w:r>
      <w:proofErr w:type="spellStart"/>
      <w:r>
        <w:t>P31600452</w:t>
      </w:r>
      <w:proofErr w:type="spellEnd"/>
      <w:r>
        <w:t>&gt;;</w:t>
      </w:r>
    </w:p>
    <w:p w:rsidR="005C4F6A" w:rsidRDefault="005C4F6A">
      <w:pPr>
        <w:pStyle w:val="changeadd"/>
      </w:pPr>
      <w:r>
        <w:rPr>
          <w:rStyle w:val="namelost"/>
        </w:rPr>
        <w:t xml:space="preserve">Указ </w:t>
      </w:r>
      <w:r>
        <w:rPr>
          <w:rStyle w:val="promlost"/>
        </w:rPr>
        <w:t xml:space="preserve">Президента Республики Беларусь </w:t>
      </w:r>
      <w:r>
        <w:rPr>
          <w:rStyle w:val="dateprlost"/>
        </w:rPr>
        <w:t xml:space="preserve">от 28 февраля 2018 г. </w:t>
      </w:r>
      <w:r>
        <w:rPr>
          <w:rStyle w:val="numberlost"/>
        </w:rPr>
        <w:t>№ 91-</w:t>
      </w:r>
      <w:proofErr w:type="spellStart"/>
      <w:r>
        <w:rPr>
          <w:rStyle w:val="numberlost"/>
        </w:rPr>
        <w:t>дсп</w:t>
      </w:r>
      <w:proofErr w:type="spellEnd"/>
      <w:r>
        <w:rPr>
          <w:rStyle w:val="numberlost"/>
        </w:rPr>
        <w:t>;</w:t>
      </w:r>
    </w:p>
    <w:p w:rsidR="005C4F6A" w:rsidRDefault="005C4F6A">
      <w:pPr>
        <w:pStyle w:val="changeadd"/>
      </w:pPr>
      <w:r>
        <w:t>Указ Президента Республики Беларусь от 16 ноября 2020 г. № 414 (Национальный правовой Интернет-портал Республики Беларусь, 17.11.2020, 1/19331) &lt;</w:t>
      </w:r>
      <w:proofErr w:type="spellStart"/>
      <w:r>
        <w:t>P32000414</w:t>
      </w:r>
      <w:proofErr w:type="spellEnd"/>
      <w:r>
        <w:t>&gt;;</w:t>
      </w:r>
    </w:p>
    <w:p w:rsidR="005C4F6A" w:rsidRDefault="005C4F6A">
      <w:pPr>
        <w:pStyle w:val="changeadd"/>
      </w:pPr>
      <w:r>
        <w:t>Указ Президента Республики Беларусь от 6 июня 2022 г. № 196 (Национальный правовой Интернет-портал Республики Беларусь, 07.06.2022, 1/20354) &lt;</w:t>
      </w:r>
      <w:proofErr w:type="spellStart"/>
      <w:r>
        <w:t>P32200196</w:t>
      </w:r>
      <w:proofErr w:type="spellEnd"/>
      <w:r>
        <w:t>&gt;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В целях обеспечения отдельных категорий государственных служащих ежемесячным денежным содержанием:</w:t>
      </w:r>
    </w:p>
    <w:p w:rsidR="005C4F6A" w:rsidRDefault="005C4F6A">
      <w:pPr>
        <w:pStyle w:val="point"/>
      </w:pPr>
      <w:r>
        <w:t>1. Установить, что ежемесячное денежное содержание назначается при достижении общеустановленного пенсионного возраста:</w:t>
      </w:r>
    </w:p>
    <w:p w:rsidR="005C4F6A" w:rsidRDefault="005C4F6A">
      <w:pPr>
        <w:pStyle w:val="underpoint"/>
      </w:pPr>
      <w:r>
        <w:t>1.1</w:t>
      </w:r>
      <w:proofErr w:type="gramStart"/>
      <w:r>
        <w:t>. государственным</w:t>
      </w:r>
      <w:proofErr w:type="gramEnd"/>
      <w:r>
        <w:t xml:space="preserve"> служащим, имеющим в совокупности стаж работы не менее 5 лет на должностях, предусмотренных в абзацах втором–пятом настоящего подпункта, в следующих размерах:</w:t>
      </w:r>
    </w:p>
    <w:p w:rsidR="005C4F6A" w:rsidRDefault="005C4F6A">
      <w:pPr>
        <w:pStyle w:val="newncpi"/>
      </w:pPr>
      <w:proofErr w:type="gramStart"/>
      <w:r>
        <w:t>лицам</w:t>
      </w:r>
      <w:proofErr w:type="gramEnd"/>
      <w:r>
        <w:t>, занимающим высшие государственные должности, – 75 процентов заработной платы (денежного довольствия);</w:t>
      </w:r>
    </w:p>
    <w:p w:rsidR="005C4F6A" w:rsidRDefault="005C4F6A">
      <w:pPr>
        <w:pStyle w:val="newncpi"/>
      </w:pPr>
      <w:proofErr w:type="gramStart"/>
      <w:r>
        <w:t>заместителям</w:t>
      </w:r>
      <w:proofErr w:type="gramEnd"/>
      <w:r>
        <w:t xml:space="preserve"> лиц, занимающих высшие государственные должности, председателям облисполкомов и Минского горисполкома – 70 процентов заработной платы (денежного довольствия);</w:t>
      </w:r>
    </w:p>
    <w:p w:rsidR="005C4F6A" w:rsidRDefault="005C4F6A">
      <w:pPr>
        <w:pStyle w:val="newncpi"/>
      </w:pPr>
      <w:proofErr w:type="gramStart"/>
      <w:r>
        <w:t>членам</w:t>
      </w:r>
      <w:proofErr w:type="gramEnd"/>
      <w:r>
        <w:t xml:space="preserve"> Правительства Республики Беларусь (кроме лиц, указанных в абзацах втором и третьем настоящего подпункта, и членов Правительства, которые не являются государственными служащими), Чрезвычайным и Полномочным Послам Республики Беларусь, Постоянным представителям Республики Беларусь при международных организациях, Председателю Центральной избирательной комиссии – 65 процентов заработной платы (денежного довольствия);</w:t>
      </w:r>
    </w:p>
    <w:p w:rsidR="005C4F6A" w:rsidRDefault="005C4F6A">
      <w:pPr>
        <w:pStyle w:val="newncpi"/>
      </w:pPr>
      <w:proofErr w:type="gramStart"/>
      <w:r>
        <w:t>председателям</w:t>
      </w:r>
      <w:proofErr w:type="gramEnd"/>
      <w:r>
        <w:t xml:space="preserve"> городских (городов областного подчинения) и районных исполкомов, главам администраций районов в городах – 50 процентов заработной платы (денежного довольствия);</w:t>
      </w:r>
    </w:p>
    <w:p w:rsidR="005C4F6A" w:rsidRDefault="005C4F6A">
      <w:pPr>
        <w:pStyle w:val="underpoint"/>
      </w:pPr>
      <w:r>
        <w:t>1.2</w:t>
      </w:r>
      <w:proofErr w:type="gramStart"/>
      <w:r>
        <w:t>. лицам</w:t>
      </w:r>
      <w:proofErr w:type="gramEnd"/>
      <w:r>
        <w:t xml:space="preserve">, осуществлявшим на профессиональной основе в течение не менее двух созывов полномочия депутата Палаты представителей или члена Совета Республики </w:t>
      </w:r>
      <w:r>
        <w:lastRenderedPageBreak/>
        <w:t>Национального собрания Республики Беларусь, – в размере 65 процентов заработной платы;</w:t>
      </w:r>
    </w:p>
    <w:p w:rsidR="005C4F6A" w:rsidRDefault="005C4F6A">
      <w:pPr>
        <w:pStyle w:val="underpoint"/>
      </w:pPr>
      <w:r>
        <w:t>1.2</w:t>
      </w:r>
      <w:r>
        <w:rPr>
          <w:vertAlign w:val="superscript"/>
        </w:rPr>
        <w:t>1</w:t>
      </w:r>
      <w:r>
        <w:t>. лицам, осуществлявшим на профессиональной основе полномочия депутата Палаты представителей или члена Совета Республики Национального собрания Республики Беларусь менее двух созывов в связи с назначением их на государственные должности, включенные в кадровый реестр Главы государства Республики Беларусь, и имеющим в совокупности период осуществления на профессиональной основе полномочий депутата Палаты представителей или члена Совета Республики Национального собрания Республики Беларусь и стаж работы в указанных должностях, непосредственно следовавший за периодом осуществления полномочий, не менее 10 лет, – в размере 65 процентов заработной платы.</w:t>
      </w:r>
    </w:p>
    <w:p w:rsidR="005C4F6A" w:rsidRDefault="005C4F6A">
      <w:pPr>
        <w:pStyle w:val="newncpi"/>
      </w:pPr>
      <w:r>
        <w:t>Ежемесячное денежное содержание лицам, указанным в подпункте 1.2 настоящего пункта и части первой настоящего подпункта, исчисляется из заработной платы депутата Палаты представителей или члена Совета Республики Национального собрания Республики Беларусь (по выбранной ими занимаемой должности).</w:t>
      </w:r>
    </w:p>
    <w:p w:rsidR="005C4F6A" w:rsidRDefault="005C4F6A">
      <w:pPr>
        <w:pStyle w:val="point"/>
      </w:pPr>
      <w:r>
        <w:t>1</w:t>
      </w:r>
      <w:r>
        <w:rPr>
          <w:vertAlign w:val="superscript"/>
        </w:rPr>
        <w:t>1</w:t>
      </w:r>
      <w:r>
        <w:t>. Время работы на должностях, предусмотренных в пункте 1 настоящего Указа, после назначения государственной пенсии (кроме пенсии по инвалидности или по случаю потери кормильца) либо после достижения общеустановленного пенсионного возраста засчитывается в стаж работы для назначения ежемесячного денежного содержания при условии неполучения пенсии за этот период. При этом время работы до 1 мая 2016 г. на должностях, предусмотренных в пункте 1 настоящего Указа, засчитывается в стаж работы, дающий право на ежемесячное денежное содержание, независимо от получения пенсии в период такой работы.</w:t>
      </w:r>
    </w:p>
    <w:p w:rsidR="005C4F6A" w:rsidRDefault="005C4F6A">
      <w:pPr>
        <w:pStyle w:val="newncpi"/>
      </w:pPr>
      <w:r>
        <w:t>В случае назначения государственным служащим в соответствии с пунктом 1 настоящего Указа ежемесячного денежного содержания назначение им государственных пенсий не производится, а выплата назначенных государственных пенсий прекращается.</w:t>
      </w:r>
    </w:p>
    <w:p w:rsidR="005C4F6A" w:rsidRDefault="005C4F6A">
      <w:pPr>
        <w:pStyle w:val="point"/>
      </w:pPr>
      <w:r>
        <w:t>2. Ежемесячное денежное содержание не назначается (не выплачивается):</w:t>
      </w:r>
    </w:p>
    <w:p w:rsidR="005C4F6A" w:rsidRDefault="005C4F6A">
      <w:pPr>
        <w:pStyle w:val="newncpi"/>
      </w:pPr>
      <w:r>
        <w:t>лицам, совершившим в период прохождения государственной службы либо после его окончания преступление, предусмотренное в </w:t>
      </w:r>
      <w:r>
        <w:rPr>
          <w:rStyle w:val="af"/>
          <w:u w:val="single"/>
        </w:rPr>
        <w:t>статьях 124–126</w:t>
      </w:r>
      <w:r>
        <w:t xml:space="preserve">, </w:t>
      </w:r>
      <w:r>
        <w:rPr>
          <w:rStyle w:val="af"/>
          <w:u w:val="single"/>
        </w:rPr>
        <w:t>130–133</w:t>
      </w:r>
      <w:r>
        <w:t xml:space="preserve">, </w:t>
      </w:r>
      <w:r>
        <w:rPr>
          <w:rStyle w:val="af"/>
          <w:u w:val="single"/>
        </w:rPr>
        <w:t>285–293</w:t>
      </w:r>
      <w:r>
        <w:t xml:space="preserve">, </w:t>
      </w:r>
      <w:r>
        <w:rPr>
          <w:rStyle w:val="af"/>
          <w:u w:val="single"/>
        </w:rPr>
        <w:t>356</w:t>
      </w:r>
      <w:r>
        <w:t xml:space="preserve">, </w:t>
      </w:r>
      <w:r>
        <w:rPr>
          <w:rStyle w:val="af"/>
          <w:u w:val="single"/>
        </w:rPr>
        <w:t>357</w:t>
      </w:r>
      <w:r>
        <w:t xml:space="preserve">, </w:t>
      </w:r>
      <w:r>
        <w:rPr>
          <w:rStyle w:val="af"/>
          <w:u w:val="single"/>
        </w:rPr>
        <w:t>359–361</w:t>
      </w:r>
      <w:r>
        <w:rPr>
          <w:rStyle w:val="af"/>
          <w:u w:val="single"/>
          <w:vertAlign w:val="superscript"/>
        </w:rPr>
        <w:t>5</w:t>
      </w:r>
      <w:r>
        <w:t xml:space="preserve"> Уголовного кодекса Республики Беларусь, либо тяжкое или особо тяжкое преступление против порядка управления либо совершившим в период прохождения государственной службы тяжкое или особо тяжкое преступление против интересов службы либо тяжкое или особо тяжкое преступление, сопряженное с использованием должностным лицом своих служебных полномочий;</w:t>
      </w:r>
    </w:p>
    <w:p w:rsidR="005C4F6A" w:rsidRDefault="005C4F6A">
      <w:pPr>
        <w:pStyle w:val="newncpi"/>
      </w:pPr>
      <w:proofErr w:type="gramStart"/>
      <w:r>
        <w:t>лицам</w:t>
      </w:r>
      <w:proofErr w:type="gramEnd"/>
      <w:r>
        <w:t>, уволенным по основаниям, признаваемым в соответствии с законодательными актами дискредитирующими обстоятельствами увольнения, с должностей, предусмотренных в пункте 1 настоящего Указа;</w:t>
      </w:r>
    </w:p>
    <w:p w:rsidR="005C4F6A" w:rsidRDefault="005C4F6A">
      <w:pPr>
        <w:pStyle w:val="newncpi"/>
      </w:pPr>
      <w:proofErr w:type="gramStart"/>
      <w:r>
        <w:t>лицам</w:t>
      </w:r>
      <w:proofErr w:type="gramEnd"/>
      <w:r>
        <w:t>, лишенным классного чина, квалификационного класса, дипломатического ранга, персонального звания, воинского (специального) звания;</w:t>
      </w:r>
    </w:p>
    <w:p w:rsidR="005C4F6A" w:rsidRDefault="005C4F6A">
      <w:pPr>
        <w:pStyle w:val="newncpi"/>
      </w:pPr>
      <w:proofErr w:type="gramStart"/>
      <w:r>
        <w:t>лицам</w:t>
      </w:r>
      <w:proofErr w:type="gramEnd"/>
      <w:r>
        <w:t>, в отношении которых Президентом Республики Беларусь принято решение о лишении права на получение ежемесячного денежного содержания.</w:t>
      </w:r>
    </w:p>
    <w:p w:rsidR="005C4F6A" w:rsidRDefault="005C4F6A">
      <w:pPr>
        <w:pStyle w:val="point"/>
      </w:pPr>
      <w:r>
        <w:t>3. Заработная плата (денежное довольствие), из которой исчисляется ежемесячное денежное содержание государственным служащим (за исключением государственных служащих, названных в </w:t>
      </w:r>
      <w:r>
        <w:rPr>
          <w:rStyle w:val="af"/>
          <w:u w:val="single"/>
        </w:rPr>
        <w:t>подпункте 1.2</w:t>
      </w:r>
      <w:r>
        <w:t xml:space="preserve"> и части первой подпункта 1.2</w:t>
      </w:r>
      <w:r>
        <w:rPr>
          <w:vertAlign w:val="superscript"/>
        </w:rPr>
        <w:t>1</w:t>
      </w:r>
      <w:r>
        <w:t xml:space="preserve"> пункта 1 настоящего Указа), определяется по любой занимаемой государственной должности (по выбору обратившегося), предусмотренной в подпункте 1.1 пункта 1 настоящего Указа, независимо от времени работы в этой должности, за исключением должности, с которой лицо было уволено по основаниям, признаваемым в соответствии с законодательными актами дискредитирующими обстоятельствами увольнения.</w:t>
      </w:r>
    </w:p>
    <w:p w:rsidR="005C4F6A" w:rsidRDefault="005C4F6A">
      <w:pPr>
        <w:pStyle w:val="newncpi"/>
      </w:pPr>
      <w:r>
        <w:t xml:space="preserve">Ежемесячное денежное содержание Чрезвычайным и Полномочным Послам Республики Беларусь, Постоянным представителям Республики Беларусь при </w:t>
      </w:r>
      <w:r>
        <w:lastRenderedPageBreak/>
        <w:t>международных организациях исчисляется из заработной платы по государственной должности заместителя Министра иностранных дел.</w:t>
      </w:r>
    </w:p>
    <w:p w:rsidR="005C4F6A" w:rsidRDefault="005C4F6A">
      <w:pPr>
        <w:pStyle w:val="newncpi"/>
      </w:pPr>
      <w:r>
        <w:t>Для исчисления ежемесячного денежного содержания учитываются:</w:t>
      </w:r>
    </w:p>
    <w:p w:rsidR="005C4F6A" w:rsidRDefault="005C4F6A">
      <w:pPr>
        <w:pStyle w:val="newncpi"/>
      </w:pPr>
      <w:proofErr w:type="gramStart"/>
      <w:r>
        <w:t>в</w:t>
      </w:r>
      <w:proofErr w:type="gramEnd"/>
      <w:r>
        <w:t xml:space="preserve"> составе заработной платы государственных служащих – должностной оклад, надбавка за класс (классный чин, персональное звание, дипломатический ранг, квалификационный класс), надбавка за выслугу лет, ежемесячная доплата за выполнение организационно-распорядительных функций, доплата за сложность, напряженность и интенсивность труда или премия в размере 30 процентов расчетного должностного оклада;</w:t>
      </w:r>
    </w:p>
    <w:p w:rsidR="005C4F6A" w:rsidRDefault="005C4F6A">
      <w:pPr>
        <w:pStyle w:val="newncpi"/>
      </w:pPr>
      <w:proofErr w:type="gramStart"/>
      <w:r>
        <w:t>в</w:t>
      </w:r>
      <w:proofErr w:type="gramEnd"/>
      <w:r>
        <w:t xml:space="preserve"> составе денежного довольствия военнослужащих, сотрудников военизированных организаций, имеющих специальные звания, – должностной оклад, оклад по воинскому или специальному званию, надбавка за выслугу лет, ежемесячная доплата за выполнение организационно-распорядительных функций, доплата за сложность, напряженность и интенсивность труда или премия в размере 30 процентов оклада денежного содержания.</w:t>
      </w:r>
    </w:p>
    <w:p w:rsidR="005C4F6A" w:rsidRDefault="005C4F6A">
      <w:pPr>
        <w:pStyle w:val="point"/>
      </w:pPr>
      <w:r>
        <w:t>4. Размер ежемесячного денежного содержания подлежит перерасчету в связи с ростом заработной платы (денежного довольствия) по соответствующей государственной должности с месяца, с которого произошло изменение заработной платы (денежного довольствия).</w:t>
      </w:r>
    </w:p>
    <w:p w:rsidR="005C4F6A" w:rsidRDefault="005C4F6A">
      <w:pPr>
        <w:pStyle w:val="point"/>
      </w:pPr>
      <w:r>
        <w:t>5. Утвердить Положение о порядке назначения и выплаты ежемесячного денежного содержания отдельным категориям государственных служащих (прилагается).</w:t>
      </w:r>
    </w:p>
    <w:p w:rsidR="005C4F6A" w:rsidRDefault="005C4F6A">
      <w:pPr>
        <w:pStyle w:val="point"/>
      </w:pPr>
      <w:r>
        <w:t>6. Настоящий Указ вступает в силу со дня его официального опубликования.</w:t>
      </w:r>
    </w:p>
    <w:p w:rsidR="005C4F6A" w:rsidRDefault="005C4F6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5C4F6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5C4F6A" w:rsidRDefault="005C4F6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5C4F6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capu1"/>
            </w:pPr>
            <w:r>
              <w:t>УТВЕРЖДЕНО</w:t>
            </w:r>
          </w:p>
          <w:p w:rsidR="005C4F6A" w:rsidRDefault="005C4F6A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5C4F6A" w:rsidRDefault="005C4F6A">
            <w:pPr>
              <w:pStyle w:val="cap1"/>
            </w:pPr>
            <w:r>
              <w:t>30.11.2006 № 705</w:t>
            </w:r>
          </w:p>
        </w:tc>
      </w:tr>
    </w:tbl>
    <w:p w:rsidR="005C4F6A" w:rsidRDefault="005C4F6A">
      <w:pPr>
        <w:pStyle w:val="titleu"/>
      </w:pPr>
      <w:r>
        <w:t>ПОЛОЖЕНИЕ</w:t>
      </w:r>
      <w:r>
        <w:br/>
        <w:t>о порядке назначения и выплаты ежемесячного денежного содержания отдельным категориям государственных служащих</w:t>
      </w:r>
    </w:p>
    <w:p w:rsidR="005C4F6A" w:rsidRDefault="005C4F6A">
      <w:pPr>
        <w:pStyle w:val="point"/>
      </w:pPr>
      <w:r>
        <w:t>1. Настоящим Положением регулируются вопросы назначения и выплаты ежемесячного денежного содержания отдельным категориям государственных служащих.</w:t>
      </w:r>
    </w:p>
    <w:p w:rsidR="005C4F6A" w:rsidRDefault="005C4F6A">
      <w:pPr>
        <w:pStyle w:val="point"/>
      </w:pPr>
      <w:r>
        <w:t>2. Заявление о назначении ежемесячного денежного содержания по форме согласно приложению 1 подается государственным служащим, лицом, ранее занимавшим должность, предусмотренную Указом, которым утверждено настоящее Положение (далее – государственный служащий), в районное (городское) управление (отдел) по труду, занятости и социальной защите, управление социальной защиты местной администрации по месту его жительства (далее – орган по труду, занятости и социальной защите). При этом государственным служащим предъявляется документ, удостоверяющий личность.</w:t>
      </w:r>
    </w:p>
    <w:p w:rsidR="005C4F6A" w:rsidRDefault="005C4F6A">
      <w:pPr>
        <w:pStyle w:val="newncpi"/>
      </w:pPr>
      <w:r>
        <w:t>Обращение за назначением ежемесячного денежного содержания может осуществляться в любое время после возникновения права на указанное содержание без ограничения каким-либо сроком.</w:t>
      </w:r>
    </w:p>
    <w:p w:rsidR="005C4F6A" w:rsidRDefault="005C4F6A">
      <w:pPr>
        <w:pStyle w:val="point"/>
      </w:pPr>
      <w:r>
        <w:t>3. К заявлению о назначении ежемесячного денежного содержания государственным служащим прилагается трудовая книжка (ее копия), подтверждающая наличие необходимого стажа.</w:t>
      </w:r>
    </w:p>
    <w:p w:rsidR="005C4F6A" w:rsidRDefault="005C4F6A">
      <w:pPr>
        <w:pStyle w:val="point"/>
      </w:pPr>
      <w:r>
        <w:t>3</w:t>
      </w:r>
      <w:r>
        <w:rPr>
          <w:vertAlign w:val="superscript"/>
        </w:rPr>
        <w:t>1</w:t>
      </w:r>
      <w:r>
        <w:t>. Получение информации о размере заработной платы по государственной должности для исчисления (перерасчета) ежемесячного денежного содержания осуществляется в порядке, установленном Советом Министров Республики Беларусь для назначения (перерасчета) пенсии за выслугу лет государственным гражданским служащим. При предоставлении информации о размере заработной платы государственным органом на бумажном носителе она оформляется по форме согласно приложению 2.</w:t>
      </w:r>
    </w:p>
    <w:p w:rsidR="005C4F6A" w:rsidRDefault="005C4F6A">
      <w:pPr>
        <w:pStyle w:val="point"/>
      </w:pPr>
      <w:r>
        <w:lastRenderedPageBreak/>
        <w:t>4. На основании представленных документов орган по труду, занятости и социальной защите формирует личное дело получателя ежемесячного денежного содержания и обеспечивает его хранение.</w:t>
      </w:r>
    </w:p>
    <w:p w:rsidR="005C4F6A" w:rsidRDefault="005C4F6A">
      <w:pPr>
        <w:pStyle w:val="point"/>
      </w:pPr>
      <w:r>
        <w:t>5. Заявление о назначении ежемесячного денежного содержания и другие прилагаемые к нему документы рассматриваются в течение 10 дней со дня поступления последнего документа.</w:t>
      </w:r>
    </w:p>
    <w:p w:rsidR="005C4F6A" w:rsidRDefault="005C4F6A">
      <w:pPr>
        <w:pStyle w:val="point"/>
      </w:pPr>
      <w:r>
        <w:t>6. Назначение ежемесячного денежного содержания производится органом по труду, занятости и социальной защите. Решение о назначении ежемесячного денежного содержания оформляется протоколом по форме согласно приложению 3. Протокол приобщается к документам личного дела получателя ежемесячного денежного содержания.</w:t>
      </w:r>
    </w:p>
    <w:p w:rsidR="005C4F6A" w:rsidRDefault="005C4F6A">
      <w:pPr>
        <w:pStyle w:val="point"/>
      </w:pPr>
      <w:r>
        <w:t>7. Ежемесячное денежное содержание назначается со дня подачи заявления о его назначении и документа, указанного в пункте 3 настоящего Положения.</w:t>
      </w:r>
    </w:p>
    <w:p w:rsidR="005C4F6A" w:rsidRDefault="005C4F6A">
      <w:pPr>
        <w:pStyle w:val="newncpi"/>
      </w:pPr>
      <w:r>
        <w:t>После назначения ежемесячного денежного содержания по заявлению лица, которому назначено ежемесячное денежное содержание в соответствии с подпунктом 1.1 пункта 1 Указа, утвердившего настоящее Положение, может производиться его перерасчет исходя из заработной платы (денежного довольствия) по любой государственной должности, предусмотренной в подпункте 1.1 пункта 1 Указа, утвердившего настоящее Положение, занимаемой этим лицом после назначения ежемесячного денежного содержания.</w:t>
      </w:r>
    </w:p>
    <w:p w:rsidR="005C4F6A" w:rsidRDefault="005C4F6A">
      <w:pPr>
        <w:pStyle w:val="newncpi"/>
      </w:pPr>
      <w:r>
        <w:t>Перерасчет ежемесячного денежного содержания производится в порядке, установленном настоящим Положением для назначения ежемесячного денежного содержания.</w:t>
      </w:r>
    </w:p>
    <w:p w:rsidR="005C4F6A" w:rsidRDefault="005C4F6A">
      <w:pPr>
        <w:pStyle w:val="newncpi"/>
      </w:pPr>
      <w:r>
        <w:t>Перерасчет ежемесячного денежного содержания осуществляется с месяца, следующего за месяцем обращения с заявлением о перерасчете.</w:t>
      </w:r>
    </w:p>
    <w:p w:rsidR="005C4F6A" w:rsidRDefault="005C4F6A">
      <w:pPr>
        <w:pStyle w:val="point"/>
      </w:pPr>
      <w:r>
        <w:t>8. Ежемесячное денежное содержание не подлежит обложению налогами.</w:t>
      </w:r>
    </w:p>
    <w:p w:rsidR="005C4F6A" w:rsidRDefault="005C4F6A">
      <w:pPr>
        <w:pStyle w:val="point"/>
      </w:pPr>
      <w:r>
        <w:t>9. Выплата ежемесячного денежного содержания осуществляется за текущий месяц в порядке, предусмотренном действующим пенсионным законодательством.</w:t>
      </w:r>
    </w:p>
    <w:p w:rsidR="005C4F6A" w:rsidRDefault="005C4F6A">
      <w:pPr>
        <w:pStyle w:val="point"/>
      </w:pPr>
      <w:r>
        <w:t>10. Финансирование расходов на выплату ежемесячного денежного содержания в части, соответствующей размеру пенсии, исчисляемой по общим условиям и нормам пенсионного законодательства, производится за счет средств бюджета государственного внебюджетного фонда социальной защиты населения Республики Беларусь, а в части, превышающей размер указанной пенсии, – за счет средств республиканского бюджета.</w:t>
      </w:r>
    </w:p>
    <w:p w:rsidR="005C4F6A" w:rsidRDefault="005C4F6A">
      <w:pPr>
        <w:pStyle w:val="point"/>
      </w:pPr>
      <w:r>
        <w:t>11. Выплата ежемесячного денежного содержания государственному служащему приостанавливается в случае:</w:t>
      </w:r>
    </w:p>
    <w:p w:rsidR="005C4F6A" w:rsidRDefault="005C4F6A">
      <w:pPr>
        <w:pStyle w:val="newncpi"/>
      </w:pPr>
      <w:proofErr w:type="gramStart"/>
      <w:r>
        <w:t>выполнения</w:t>
      </w:r>
      <w:proofErr w:type="gramEnd"/>
      <w:r>
        <w:t xml:space="preserve"> работы по трудовому договору, гражданско-правовому договору, предметом которого является оказание услуг, выполнение работ и создание объектов интеллектуальной собственности (кроме осуществления по гражданско-правовым договорам преподавательской, научной и творческой деятельности), либо занятия предпринимательской деятельностью – со дня поступления на работу (выполнения работы по гражданско-правовому договору) либо регистрации в качестве индивидуального предпринимателя;</w:t>
      </w:r>
    </w:p>
    <w:p w:rsidR="005C4F6A" w:rsidRDefault="005C4F6A">
      <w:pPr>
        <w:pStyle w:val="newncpi"/>
      </w:pPr>
      <w:proofErr w:type="gramStart"/>
      <w:r>
        <w:t>применения</w:t>
      </w:r>
      <w:proofErr w:type="gramEnd"/>
      <w:r>
        <w:t xml:space="preserve"> меры пресечения в виде заключения под стражу – со дня применения указанной меры;</w:t>
      </w:r>
    </w:p>
    <w:p w:rsidR="005C4F6A" w:rsidRDefault="005C4F6A">
      <w:pPr>
        <w:pStyle w:val="newncpi"/>
      </w:pPr>
      <w:proofErr w:type="gramStart"/>
      <w:r>
        <w:t>отбывания</w:t>
      </w:r>
      <w:proofErr w:type="gramEnd"/>
      <w:r>
        <w:t xml:space="preserve"> наказания в исправительном учреждении – со дня поступления в это учреждение.</w:t>
      </w:r>
    </w:p>
    <w:p w:rsidR="005C4F6A" w:rsidRDefault="005C4F6A">
      <w:pPr>
        <w:pStyle w:val="point"/>
      </w:pPr>
      <w:r>
        <w:t>12. Выплата ежемесячного денежного содержания возобновляется в случае:</w:t>
      </w:r>
    </w:p>
    <w:p w:rsidR="005C4F6A" w:rsidRDefault="005C4F6A">
      <w:pPr>
        <w:pStyle w:val="newncpi"/>
      </w:pPr>
      <w:proofErr w:type="gramStart"/>
      <w:r>
        <w:t>прекращения</w:t>
      </w:r>
      <w:proofErr w:type="gramEnd"/>
      <w:r>
        <w:t xml:space="preserve"> работы (предпринимательской деятельности) – со дня, следующего за днем увольнения с работы (прекращения работы по гражданско-правовому договору), либо со дня, следующего за днем внесения записи о прекращении деятельности индивидуального предпринимателя в Единый государственный регистр юридических лиц и индивидуальных предпринимателей;</w:t>
      </w:r>
    </w:p>
    <w:p w:rsidR="005C4F6A" w:rsidRDefault="005C4F6A">
      <w:pPr>
        <w:pStyle w:val="newncpi"/>
      </w:pPr>
      <w:proofErr w:type="gramStart"/>
      <w:r>
        <w:t>освобождения</w:t>
      </w:r>
      <w:proofErr w:type="gramEnd"/>
      <w:r>
        <w:t xml:space="preserve"> из-под стражи – со дня, следующего за днем освобождения из-под стражи. В случае отмены этой меры пресечения в связи с прекращением уголовного </w:t>
      </w:r>
      <w:r>
        <w:lastRenderedPageBreak/>
        <w:t>преследования либо вынесения судом оправдательного приговора производится доплата ежемесячного денежного содержания за период содержания под стражей;</w:t>
      </w:r>
    </w:p>
    <w:p w:rsidR="005C4F6A" w:rsidRDefault="005C4F6A">
      <w:pPr>
        <w:pStyle w:val="newncpi"/>
      </w:pPr>
      <w:proofErr w:type="gramStart"/>
      <w:r>
        <w:t>освобождения</w:t>
      </w:r>
      <w:proofErr w:type="gramEnd"/>
      <w:r>
        <w:t xml:space="preserve"> из исправительного учреждения – со дня, следующего за днем освобождения из этого учреждения.</w:t>
      </w:r>
    </w:p>
    <w:p w:rsidR="005C4F6A" w:rsidRDefault="005C4F6A">
      <w:pPr>
        <w:pStyle w:val="point"/>
      </w:pPr>
      <w:r>
        <w:t>13. Не востребованные своевременно суммы назначенного ежемесячного денежного содержания выплачиваются за прошлое время, но не более чем за три года до обращения за их получением.</w:t>
      </w:r>
    </w:p>
    <w:p w:rsidR="005C4F6A" w:rsidRDefault="005C4F6A">
      <w:pPr>
        <w:pStyle w:val="point"/>
      </w:pPr>
      <w:r>
        <w:t>14. Выплата ежемесячного денежного содержания прекращается (не производится) в случаях, предусмотренных в пункте 2 Указа, утвердившего настоящее Положение, а также в связи со смертью государственного служащего.</w:t>
      </w:r>
    </w:p>
    <w:p w:rsidR="005C4F6A" w:rsidRDefault="005C4F6A">
      <w:pPr>
        <w:pStyle w:val="newncpi"/>
      </w:pPr>
      <w:r>
        <w:t>Суммы ежемесячного денежного содержания, причитающиеся государственному служащему и не полученные в связи с его смертью, выплачиваются в равных долях членам семьи, проживавшим совместно с получателем ежемесячного денежного содержания, а также его нетрудоспособным иждивенцам независимо от того, проживали ли они совместно с ним.</w:t>
      </w:r>
    </w:p>
    <w:p w:rsidR="005C4F6A" w:rsidRDefault="005C4F6A">
      <w:pPr>
        <w:pStyle w:val="newncpi"/>
      </w:pPr>
      <w:r>
        <w:t>Требования о выплате данных сумм могут быть предъявлены в течение шести месяцев со дня смерти получателя ежемесячного денежного содержания.</w:t>
      </w:r>
    </w:p>
    <w:p w:rsidR="005C4F6A" w:rsidRDefault="005C4F6A">
      <w:pPr>
        <w:pStyle w:val="newncpi"/>
      </w:pPr>
      <w:r>
        <w:t xml:space="preserve">При отсутствии лиц, указанных в части второй настоящего пункта, или </w:t>
      </w:r>
      <w:proofErr w:type="spellStart"/>
      <w:r>
        <w:t>непредъявлении</w:t>
      </w:r>
      <w:proofErr w:type="spellEnd"/>
      <w:r>
        <w:t xml:space="preserve"> требований о выплате сумм ежемесячного денежного содержания в установленный срок соответствующие суммы включаются в состав наследства и наследуются в порядке, предусмотренном гражданским законодательством.</w:t>
      </w:r>
    </w:p>
    <w:p w:rsidR="005C4F6A" w:rsidRDefault="005C4F6A">
      <w:pPr>
        <w:pStyle w:val="point"/>
      </w:pPr>
      <w:r>
        <w:t>15. Приостановление, возобновление либо прекращение выплаты ежемесячного денежного содержания осуществляется органом по труду, занятости и социальной защите. Решение о приостановлении, возобновлении либо прекращении выплаты ежемесячного денежного содержания оформляется протоколом по форме согласно приложению 3.</w:t>
      </w:r>
    </w:p>
    <w:p w:rsidR="005C4F6A" w:rsidRDefault="005C4F6A">
      <w:pPr>
        <w:pStyle w:val="point"/>
      </w:pPr>
      <w:r>
        <w:t>16. Споры по вопросам назначения и выплаты ежемесячного денежного содержания разрешаются в судебном порядке.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rPr>
          <w:rFonts w:eastAsia="Times New Roman"/>
        </w:rPr>
        <w:sectPr w:rsidR="005C4F6A" w:rsidSect="005C4F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5C4F6A" w:rsidRDefault="005C4F6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49"/>
      </w:tblGrid>
      <w:tr w:rsidR="005C4F6A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append1"/>
            </w:pPr>
            <w:r>
              <w:t>Приложение 1</w:t>
            </w:r>
          </w:p>
          <w:p w:rsidR="005C4F6A" w:rsidRDefault="005C4F6A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 о порядке назначения </w:t>
            </w:r>
            <w:r>
              <w:br/>
              <w:t>и выплаты ежемесячного денежного</w:t>
            </w:r>
            <w:r>
              <w:br/>
              <w:t xml:space="preserve">содержания отдельным категориям </w:t>
            </w:r>
            <w:r>
              <w:br/>
              <w:t>государственных служащих</w:t>
            </w:r>
            <w:r>
              <w:br/>
              <w:t xml:space="preserve">(в редакции Указа Президента </w:t>
            </w:r>
            <w:r>
              <w:br/>
              <w:t xml:space="preserve">Республики Беларусь </w:t>
            </w:r>
            <w:r>
              <w:br/>
              <w:t xml:space="preserve">15.04.2016 № 142) 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onestring"/>
      </w:pPr>
      <w:r>
        <w:t>Форма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органа по труду, занятости и социальной защите)</w:t>
      </w:r>
    </w:p>
    <w:p w:rsidR="005C4F6A" w:rsidRDefault="005C4F6A">
      <w:pPr>
        <w:pStyle w:val="titlep"/>
      </w:pPr>
      <w:r>
        <w:t>ЗАЯВЛЕНИЕ</w:t>
      </w:r>
      <w:r>
        <w:br/>
        <w:t>о назначении (перерасчете) ежемесячного денежного содержания</w:t>
      </w:r>
    </w:p>
    <w:p w:rsidR="005C4F6A" w:rsidRDefault="005C4F6A">
      <w:pPr>
        <w:pStyle w:val="newncpi0"/>
        <w:jc w:val="center"/>
      </w:pPr>
      <w:r>
        <w:t>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имеется))</w:t>
      </w:r>
    </w:p>
    <w:p w:rsidR="005C4F6A" w:rsidRDefault="005C4F6A">
      <w:pPr>
        <w:pStyle w:val="newncpi0"/>
        <w:jc w:val="center"/>
      </w:pPr>
      <w:r>
        <w:t>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адрес</w:t>
      </w:r>
      <w:proofErr w:type="gramEnd"/>
      <w:r>
        <w:t>, номер телефона)</w:t>
      </w:r>
    </w:p>
    <w:p w:rsidR="005C4F6A" w:rsidRDefault="005C4F6A">
      <w:pPr>
        <w:pStyle w:val="newncpi"/>
      </w:pPr>
      <w:r>
        <w:t> 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03"/>
        <w:gridCol w:w="2534"/>
        <w:gridCol w:w="850"/>
        <w:gridCol w:w="3120"/>
        <w:gridCol w:w="850"/>
      </w:tblGrid>
      <w:tr w:rsidR="005C4F6A">
        <w:trPr>
          <w:trHeight w:val="238"/>
        </w:trPr>
        <w:tc>
          <w:tcPr>
            <w:tcW w:w="107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F6A" w:rsidRDefault="005C4F6A">
            <w:pPr>
              <w:pStyle w:val="table10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F6A" w:rsidRDefault="005C4F6A">
            <w:pPr>
              <w:pStyle w:val="table10"/>
              <w:jc w:val="center"/>
            </w:pPr>
            <w:proofErr w:type="gramStart"/>
            <w:r>
              <w:t>номер</w:t>
            </w:r>
            <w:proofErr w:type="gramEnd"/>
            <w:r>
              <w:t xml:space="preserve"> </w:t>
            </w:r>
            <w:r>
              <w:br/>
              <w:t>идентификационный номер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F6A" w:rsidRDefault="005C4F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F6A" w:rsidRDefault="005C4F6A">
            <w:pPr>
              <w:pStyle w:val="table10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выдачи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4F6A" w:rsidRDefault="005C4F6A">
            <w:pPr>
              <w:pStyle w:val="table10"/>
              <w:jc w:val="center"/>
            </w:pPr>
            <w:r>
              <w:t> </w:t>
            </w:r>
          </w:p>
        </w:tc>
      </w:tr>
      <w:tr w:rsidR="005C4F6A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6A" w:rsidRDefault="005C4F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рождения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  <w:jc w:val="center"/>
            </w:pPr>
            <w:proofErr w:type="gramStart"/>
            <w:r>
              <w:t>наименование</w:t>
            </w:r>
            <w:proofErr w:type="gramEnd"/>
            <w:r>
              <w:t xml:space="preserve"> (код) государственного органа, выдавшего документ, удостоверяющий личность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Прошу назначить (</w:t>
      </w:r>
      <w:proofErr w:type="spellStart"/>
      <w:r>
        <w:t>перерассчитать</w:t>
      </w:r>
      <w:proofErr w:type="spellEnd"/>
      <w:r>
        <w:t>) ежемесячное денежное содержание за работу в качестве ______________________________________________________________________</w:t>
      </w:r>
    </w:p>
    <w:p w:rsidR="005C4F6A" w:rsidRDefault="005C4F6A">
      <w:pPr>
        <w:pStyle w:val="undline"/>
        <w:ind w:left="952"/>
        <w:jc w:val="center"/>
      </w:pPr>
      <w:r>
        <w:t>(</w:t>
      </w:r>
      <w:proofErr w:type="gramStart"/>
      <w:r>
        <w:t>указать</w:t>
      </w:r>
      <w:proofErr w:type="gramEnd"/>
      <w:r>
        <w:t xml:space="preserve"> наименование государственной должности)</w:t>
      </w:r>
    </w:p>
    <w:p w:rsidR="005C4F6A" w:rsidRDefault="005C4F6A">
      <w:pPr>
        <w:pStyle w:val="newncpi"/>
      </w:pPr>
      <w:r>
        <w:t>В настоящее время ________________________________________________________</w:t>
      </w:r>
    </w:p>
    <w:p w:rsidR="005C4F6A" w:rsidRDefault="005C4F6A">
      <w:pPr>
        <w:pStyle w:val="undline"/>
        <w:ind w:left="2576"/>
        <w:jc w:val="center"/>
      </w:pPr>
      <w:r>
        <w:t>(</w:t>
      </w:r>
      <w:proofErr w:type="gramStart"/>
      <w:r>
        <w:t>указать</w:t>
      </w:r>
      <w:proofErr w:type="gramEnd"/>
      <w:r>
        <w:t xml:space="preserve"> сведения о работе либо занятии предпринимательской деятельностью)</w:t>
      </w:r>
    </w:p>
    <w:p w:rsidR="005C4F6A" w:rsidRDefault="005C4F6A">
      <w:pPr>
        <w:pStyle w:val="newncpi"/>
      </w:pPr>
      <w:r>
        <w:t>Обязуюсь извещать орган по труду, занятости и социальной защите, выплачивающий мне ежемесячное денежное содержание, об обстоятельствах, влекущих приостановление (возобновление) и прекращение его выплаты (о приеме (увольнении) на работу по трудовому договору, заключении гражданско-правовых договоров, предметом которых является оказание услуг, выполнение работ и создание объектов интеллектуальной собственности, регистрации в качестве индивидуального предпринимателя либо внесении записи в Единый государственный регистр юридических лиц и индивидуальных предпринимателей о прекращении деятельности в качестве индивидуального предпринимателя, увольнении по основаниям, признаваемым в соответствии с законодательными актами дискредитирующими обстоятельствами увольнения, с должности, в связи с занятием которой назначено ежемесячное денежное содержание, совершении в период прохождения государственной службы либо после его окончания преступления, предусмотренного в </w:t>
      </w:r>
      <w:r>
        <w:rPr>
          <w:rStyle w:val="af"/>
          <w:u w:val="single"/>
        </w:rPr>
        <w:t>статьях 124–126</w:t>
      </w:r>
      <w:r>
        <w:t xml:space="preserve">, </w:t>
      </w:r>
      <w:r>
        <w:rPr>
          <w:rStyle w:val="af"/>
          <w:u w:val="single"/>
        </w:rPr>
        <w:t>130–133</w:t>
      </w:r>
      <w:r>
        <w:t xml:space="preserve">, </w:t>
      </w:r>
      <w:r>
        <w:rPr>
          <w:rStyle w:val="af"/>
          <w:u w:val="single"/>
        </w:rPr>
        <w:t>285–293</w:t>
      </w:r>
      <w:r>
        <w:t xml:space="preserve">, </w:t>
      </w:r>
      <w:r>
        <w:rPr>
          <w:rStyle w:val="af"/>
          <w:u w:val="single"/>
        </w:rPr>
        <w:t>356</w:t>
      </w:r>
      <w:r>
        <w:t xml:space="preserve">, </w:t>
      </w:r>
      <w:r>
        <w:rPr>
          <w:rStyle w:val="af"/>
          <w:u w:val="single"/>
        </w:rPr>
        <w:t>357</w:t>
      </w:r>
      <w:r>
        <w:t xml:space="preserve">, </w:t>
      </w:r>
      <w:r>
        <w:rPr>
          <w:rStyle w:val="af"/>
          <w:u w:val="single"/>
        </w:rPr>
        <w:t>359–361</w:t>
      </w:r>
      <w:r>
        <w:rPr>
          <w:rStyle w:val="af"/>
          <w:u w:val="single"/>
          <w:vertAlign w:val="superscript"/>
        </w:rPr>
        <w:t>5</w:t>
      </w:r>
      <w:r>
        <w:t xml:space="preserve"> Уголовного кодекса Республики Беларусь, либо тяжкого или особо тяжкого преступления против порядка управления либо совершении в период прохождения государственной службы тяжкого или особо тяжкого преступления против интересов службы либо тяжкого или особо тяжкого преступления, сопряженного с использованием должностным лицом своих служебных полномочий, и других).</w:t>
      </w:r>
    </w:p>
    <w:p w:rsidR="005C4F6A" w:rsidRDefault="005C4F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C4F6A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0"/>
            </w:pPr>
            <w:r>
              <w:t>___________________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0"/>
              <w:jc w:val="right"/>
            </w:pPr>
            <w:r>
              <w:t>______________________</w:t>
            </w:r>
          </w:p>
        </w:tc>
      </w:tr>
      <w:tr w:rsidR="005C4F6A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ind w:right="2396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ind w:left="2041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заявителя)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50"/>
        <w:gridCol w:w="3519"/>
      </w:tblGrid>
      <w:tr w:rsidR="005C4F6A">
        <w:tc>
          <w:tcPr>
            <w:tcW w:w="31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8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append1"/>
            </w:pPr>
            <w:r>
              <w:t>Приложение 2</w:t>
            </w:r>
          </w:p>
          <w:p w:rsidR="005C4F6A" w:rsidRDefault="005C4F6A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 о порядке назначения </w:t>
            </w:r>
            <w:r>
              <w:br/>
              <w:t xml:space="preserve">и выплаты ежемесячного денежного </w:t>
            </w:r>
            <w:r>
              <w:br/>
              <w:t xml:space="preserve">содержания отдельным категориям </w:t>
            </w:r>
            <w:r>
              <w:br/>
              <w:t xml:space="preserve">государственных служащих </w:t>
            </w:r>
            <w:r>
              <w:br/>
              <w:t>(в редакции Указа Президента</w:t>
            </w:r>
            <w:r>
              <w:br/>
              <w:t xml:space="preserve">Республики Беларусь </w:t>
            </w:r>
            <w:r>
              <w:br/>
              <w:t>28.02.2018 № 91-</w:t>
            </w:r>
            <w:proofErr w:type="spellStart"/>
            <w:r>
              <w:t>дсп</w:t>
            </w:r>
            <w:proofErr w:type="spellEnd"/>
            <w:r>
              <w:t>)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  <w:jc w:val="right"/>
      </w:pPr>
      <w:r>
        <w:t>Форма</w:t>
      </w:r>
    </w:p>
    <w:p w:rsidR="005C4F6A" w:rsidRDefault="005C4F6A">
      <w:pPr>
        <w:pStyle w:val="newncpi0"/>
      </w:pPr>
      <w:r>
        <w:t>Штамп государственного органа</w:t>
      </w:r>
    </w:p>
    <w:p w:rsidR="005C4F6A" w:rsidRDefault="005C4F6A">
      <w:pPr>
        <w:pStyle w:val="newncpi0"/>
      </w:pPr>
      <w:r>
        <w:t>___ ______________ 20__ г.</w:t>
      </w:r>
    </w:p>
    <w:p w:rsidR="005C4F6A" w:rsidRDefault="005C4F6A">
      <w:pPr>
        <w:pStyle w:val="newncpi0"/>
      </w:pPr>
      <w:r>
        <w:t>№ ______</w:t>
      </w:r>
    </w:p>
    <w:p w:rsidR="005C4F6A" w:rsidRDefault="005C4F6A">
      <w:pPr>
        <w:pStyle w:val="titlep"/>
      </w:pPr>
      <w:r>
        <w:t>СПРАВКА</w:t>
      </w:r>
    </w:p>
    <w:p w:rsidR="005C4F6A" w:rsidRDefault="005C4F6A">
      <w:pPr>
        <w:pStyle w:val="newncpi"/>
      </w:pPr>
      <w:r>
        <w:t>Выдана __________________________________________________________________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</w:t>
      </w:r>
    </w:p>
    <w:p w:rsidR="005C4F6A" w:rsidRDefault="005C4F6A">
      <w:pPr>
        <w:pStyle w:val="newncpi0"/>
      </w:pPr>
      <w:proofErr w:type="gramStart"/>
      <w:r>
        <w:t>о</w:t>
      </w:r>
      <w:proofErr w:type="gramEnd"/>
      <w:r>
        <w:t xml:space="preserve"> том, что заработная плата (денежное довольствие), из которой исчисляется ежемесячное денежное содержание, по _______________________________________________________</w:t>
      </w:r>
    </w:p>
    <w:p w:rsidR="005C4F6A" w:rsidRDefault="005C4F6A">
      <w:pPr>
        <w:pStyle w:val="undline"/>
        <w:ind w:left="1349"/>
        <w:jc w:val="center"/>
      </w:pPr>
      <w:r>
        <w:t>(</w:t>
      </w:r>
      <w:proofErr w:type="gramStart"/>
      <w:r>
        <w:t>указать</w:t>
      </w:r>
      <w:proofErr w:type="gramEnd"/>
      <w:r>
        <w:t xml:space="preserve"> наименование государственной должности)</w:t>
      </w:r>
    </w:p>
    <w:p w:rsidR="005C4F6A" w:rsidRDefault="005C4F6A">
      <w:pPr>
        <w:pStyle w:val="newncpi0"/>
      </w:pPr>
      <w:proofErr w:type="gramStart"/>
      <w:r>
        <w:t>в</w:t>
      </w:r>
      <w:proofErr w:type="gramEnd"/>
      <w:r>
        <w:t xml:space="preserve"> _____________________ составила _______________________________________ рублей,</w:t>
      </w:r>
    </w:p>
    <w:p w:rsidR="005C4F6A" w:rsidRDefault="005C4F6A">
      <w:pPr>
        <w:pStyle w:val="undline"/>
        <w:ind w:left="450"/>
      </w:pPr>
      <w:r>
        <w:t>(</w:t>
      </w:r>
      <w:proofErr w:type="gramStart"/>
      <w:r>
        <w:t>месяц</w:t>
      </w:r>
      <w:proofErr w:type="gramEnd"/>
      <w:r>
        <w:t>, год)</w:t>
      </w:r>
    </w:p>
    <w:p w:rsidR="005C4F6A" w:rsidRDefault="005C4F6A">
      <w:pPr>
        <w:pStyle w:val="newncpi0"/>
      </w:pPr>
      <w:proofErr w:type="gramStart"/>
      <w:r>
        <w:t>в</w:t>
      </w:r>
      <w:proofErr w:type="gramEnd"/>
      <w:r>
        <w:t xml:space="preserve"> том числе:</w:t>
      </w:r>
    </w:p>
    <w:p w:rsidR="005C4F6A" w:rsidRDefault="005C4F6A">
      <w:pPr>
        <w:pStyle w:val="newncpi"/>
      </w:pPr>
      <w:proofErr w:type="gramStart"/>
      <w:r>
        <w:t>должностной</w:t>
      </w:r>
      <w:proofErr w:type="gramEnd"/>
      <w:r>
        <w:t xml:space="preserve"> оклад _________________________________________________ рублей;</w:t>
      </w:r>
    </w:p>
    <w:p w:rsidR="005C4F6A" w:rsidRDefault="005C4F6A">
      <w:pPr>
        <w:pStyle w:val="newncpi"/>
      </w:pPr>
      <w:proofErr w:type="gramStart"/>
      <w:r>
        <w:t>оклад</w:t>
      </w:r>
      <w:proofErr w:type="gramEnd"/>
      <w:r>
        <w:t xml:space="preserve"> по воинскому или специальному званию ____________________________ рублей;</w:t>
      </w:r>
    </w:p>
    <w:p w:rsidR="005C4F6A" w:rsidRDefault="005C4F6A">
      <w:pPr>
        <w:pStyle w:val="newncpi"/>
      </w:pPr>
      <w:proofErr w:type="gramStart"/>
      <w:r>
        <w:t>надбавка</w:t>
      </w:r>
      <w:proofErr w:type="gramEnd"/>
      <w:r>
        <w:t xml:space="preserve"> за класс государственного служащего (классный чин, квалификационный класс, дипломатический ранг или персональное звание) ___________________________________ рублей;</w:t>
      </w:r>
    </w:p>
    <w:p w:rsidR="005C4F6A" w:rsidRDefault="005C4F6A">
      <w:pPr>
        <w:pStyle w:val="newncpi"/>
      </w:pPr>
      <w:proofErr w:type="gramStart"/>
      <w:r>
        <w:t>ежемесячная</w:t>
      </w:r>
      <w:proofErr w:type="gramEnd"/>
      <w:r>
        <w:t xml:space="preserve"> надбавка за выслугу лет _________________________________ рублей;</w:t>
      </w:r>
    </w:p>
    <w:p w:rsidR="005C4F6A" w:rsidRDefault="005C4F6A">
      <w:pPr>
        <w:pStyle w:val="newncpi"/>
      </w:pPr>
      <w:proofErr w:type="gramStart"/>
      <w:r>
        <w:t>ежемесячная</w:t>
      </w:r>
      <w:proofErr w:type="gramEnd"/>
      <w:r>
        <w:t xml:space="preserve"> доплата за сложность, напряженность и интенсивность труда или премия в размере 30 процентов расчетного должностного оклада ___________________________________ рублей;</w:t>
      </w:r>
    </w:p>
    <w:p w:rsidR="005C4F6A" w:rsidRDefault="005C4F6A">
      <w:pPr>
        <w:pStyle w:val="newncpi"/>
      </w:pPr>
      <w:proofErr w:type="gramStart"/>
      <w:r>
        <w:t>ежемесячная</w:t>
      </w:r>
      <w:proofErr w:type="gramEnd"/>
      <w:r>
        <w:t xml:space="preserve"> доплата за выполнение организационно-распорядительных функций ___________________________________ рублей.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Основание для выдачи настоящей справки: ___________________________________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Сведения о бухгалтере, составившем настоящую справку: _______________________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инициалы</w:t>
      </w:r>
      <w:proofErr w:type="gramEnd"/>
      <w:r>
        <w:t>, фамилия, номер телефона)</w:t>
      </w:r>
    </w:p>
    <w:p w:rsidR="005C4F6A" w:rsidRDefault="005C4F6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200"/>
        <w:gridCol w:w="1350"/>
        <w:gridCol w:w="1477"/>
        <w:gridCol w:w="2342"/>
      </w:tblGrid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</w:pPr>
            <w:r>
              <w:t>Руководитель государственного органа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________________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0"/>
              <w:jc w:val="center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0"/>
            </w:pPr>
            <w:r>
              <w:t>Главный бухгалтер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0"/>
              <w:jc w:val="center"/>
            </w:pPr>
            <w:r>
              <w:t>________________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5C4F6A">
        <w:trPr>
          <w:trHeight w:val="240"/>
        </w:trPr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table10"/>
            </w:pPr>
            <w:r>
              <w:t> 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comment"/>
        <w:ind w:firstLine="601"/>
      </w:pPr>
      <w:r>
        <w:t>Примечание. Для исчисления ежемесячного денежного содержания учитываются:</w:t>
      </w:r>
    </w:p>
    <w:p w:rsidR="005C4F6A" w:rsidRDefault="005C4F6A">
      <w:pPr>
        <w:pStyle w:val="comment"/>
      </w:pPr>
      <w:proofErr w:type="gramStart"/>
      <w:r>
        <w:t>в</w:t>
      </w:r>
      <w:proofErr w:type="gramEnd"/>
      <w:r>
        <w:t xml:space="preserve"> составе заработной платы государственных служащих – должностной оклад, надбавка за класс (классный чин, персональное звание, дипломатический ранг, квалификационный класс), надбавка за выслугу лет, ежемесячная доплата за выполнение организационно-распорядительных функций, доплата за сложность, напряженность и интенсивность труда или премия в размере 30 процентов расчетного должностного оклада;</w:t>
      </w:r>
    </w:p>
    <w:p w:rsidR="005C4F6A" w:rsidRDefault="005C4F6A">
      <w:pPr>
        <w:pStyle w:val="comment"/>
      </w:pPr>
      <w:proofErr w:type="gramStart"/>
      <w:r>
        <w:t>в</w:t>
      </w:r>
      <w:proofErr w:type="gramEnd"/>
      <w:r>
        <w:t xml:space="preserve"> составе денежного довольствия военнослужащих, сотрудников военизированных организаций, имеющих специальные звания, – должностной оклад, оклад по воинскому или специальному званию, </w:t>
      </w:r>
      <w:r>
        <w:lastRenderedPageBreak/>
        <w:t>надбавка за выслугу лет, ежемесячная доплата за выполнение организационно-распорядительных функций, доплата за сложность, напряженность и интенсивность труда или премия в размере 30 процентов оклада денежного содержания.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08"/>
        <w:gridCol w:w="3661"/>
      </w:tblGrid>
      <w:tr w:rsidR="005C4F6A">
        <w:tc>
          <w:tcPr>
            <w:tcW w:w="3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</w:pPr>
            <w:r>
              <w:t> </w:t>
            </w:r>
          </w:p>
        </w:tc>
        <w:tc>
          <w:tcPr>
            <w:tcW w:w="1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append1"/>
            </w:pPr>
            <w:r>
              <w:t>Приложение 3</w:t>
            </w:r>
          </w:p>
          <w:p w:rsidR="005C4F6A" w:rsidRDefault="005C4F6A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 о порядке назначения </w:t>
            </w:r>
            <w:r>
              <w:br/>
              <w:t xml:space="preserve">и выплаты ежемесячного денежного </w:t>
            </w:r>
            <w:r>
              <w:br/>
              <w:t xml:space="preserve">содержания отдельным категориям </w:t>
            </w:r>
            <w:r>
              <w:br/>
              <w:t xml:space="preserve">государственных служащих 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5C4F6A" w:rsidRDefault="005C4F6A">
      <w:pPr>
        <w:pStyle w:val="onestring"/>
      </w:pPr>
      <w:r>
        <w:t>Форма</w:t>
      </w:r>
    </w:p>
    <w:p w:rsidR="005C4F6A" w:rsidRDefault="005C4F6A">
      <w:pPr>
        <w:pStyle w:val="titlep"/>
      </w:pPr>
      <w:r>
        <w:t>ПРОТОКОЛ № ________</w:t>
      </w:r>
    </w:p>
    <w:p w:rsidR="005C4F6A" w:rsidRDefault="005C4F6A">
      <w:pPr>
        <w:pStyle w:val="newncpi0"/>
        <w:jc w:val="center"/>
      </w:pPr>
      <w:r>
        <w:t>Дата _____________</w:t>
      </w:r>
    </w:p>
    <w:p w:rsidR="005C4F6A" w:rsidRDefault="005C4F6A">
      <w:pPr>
        <w:pStyle w:val="newncpi0"/>
        <w:jc w:val="center"/>
      </w:pPr>
      <w:r>
        <w:t>_____________________________________________________________________________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органа по труду, занятости и социальной защите)</w:t>
      </w:r>
    </w:p>
    <w:p w:rsidR="005C4F6A" w:rsidRDefault="005C4F6A">
      <w:pPr>
        <w:pStyle w:val="newncpi"/>
      </w:pPr>
      <w:r>
        <w:t> </w:t>
      </w:r>
    </w:p>
    <w:p w:rsidR="005C4F6A" w:rsidRDefault="005C4F6A">
      <w:pPr>
        <w:pStyle w:val="newncpi"/>
      </w:pPr>
      <w:r>
        <w:t>РЕШЕНИЕ:</w:t>
      </w:r>
    </w:p>
    <w:p w:rsidR="005C4F6A" w:rsidRDefault="005C4F6A">
      <w:pPr>
        <w:pStyle w:val="point"/>
      </w:pPr>
      <w:r>
        <w:t>1. Назначить (</w:t>
      </w:r>
      <w:proofErr w:type="spellStart"/>
      <w:r>
        <w:t>перерассчитать</w:t>
      </w:r>
      <w:proofErr w:type="spellEnd"/>
      <w:r>
        <w:t>)_______________________________________________</w:t>
      </w:r>
    </w:p>
    <w:p w:rsidR="005C4F6A" w:rsidRDefault="005C4F6A">
      <w:pPr>
        <w:pStyle w:val="undline"/>
        <w:ind w:firstLine="3419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имеется))</w:t>
      </w:r>
    </w:p>
    <w:p w:rsidR="005C4F6A" w:rsidRDefault="005C4F6A">
      <w:pPr>
        <w:pStyle w:val="newncpi0"/>
      </w:pPr>
      <w:proofErr w:type="gramStart"/>
      <w:r>
        <w:t>ежемесячное</w:t>
      </w:r>
      <w:proofErr w:type="gramEnd"/>
      <w:r>
        <w:t xml:space="preserve"> денежное содержание в размере _______________________________ рублей</w:t>
      </w:r>
    </w:p>
    <w:p w:rsidR="005C4F6A" w:rsidRDefault="005C4F6A">
      <w:pPr>
        <w:pStyle w:val="newncpi0"/>
      </w:pPr>
      <w:proofErr w:type="gramStart"/>
      <w:r>
        <w:t>с</w:t>
      </w:r>
      <w:proofErr w:type="gramEnd"/>
      <w:r>
        <w:t xml:space="preserve"> ______________________</w:t>
      </w:r>
    </w:p>
    <w:p w:rsidR="005C4F6A" w:rsidRDefault="005C4F6A">
      <w:pPr>
        <w:pStyle w:val="point"/>
      </w:pPr>
      <w:r>
        <w:t>2. Приостановить выплату __________</w:t>
      </w:r>
      <w:r>
        <w:rPr>
          <w:vertAlign w:val="superscript"/>
        </w:rPr>
        <w:t xml:space="preserve"> </w:t>
      </w:r>
      <w:r>
        <w:t>_______________________________________</w:t>
      </w:r>
    </w:p>
    <w:p w:rsidR="005C4F6A" w:rsidRDefault="005C4F6A">
      <w:pPr>
        <w:pStyle w:val="undline"/>
        <w:ind w:firstLine="3782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имеется))</w:t>
      </w:r>
    </w:p>
    <w:p w:rsidR="005C4F6A" w:rsidRDefault="005C4F6A">
      <w:pPr>
        <w:pStyle w:val="newncpi0"/>
      </w:pPr>
      <w:proofErr w:type="gramStart"/>
      <w:r>
        <w:t>ежемесячного</w:t>
      </w:r>
      <w:proofErr w:type="gramEnd"/>
      <w:r>
        <w:t xml:space="preserve"> денежного содержания с _________________________________ в связи с _____________________________________________________________________________</w:t>
      </w:r>
    </w:p>
    <w:p w:rsidR="005C4F6A" w:rsidRDefault="005C4F6A">
      <w:pPr>
        <w:pStyle w:val="undline"/>
        <w:jc w:val="center"/>
      </w:pPr>
      <w:r>
        <w:t>(</w:t>
      </w:r>
      <w:proofErr w:type="gramStart"/>
      <w:r>
        <w:t>указать</w:t>
      </w:r>
      <w:proofErr w:type="gramEnd"/>
      <w:r>
        <w:t xml:space="preserve"> обстоятельство, повлекшее приостановление выплаты ежемесячного денежного содержания)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point"/>
      </w:pPr>
      <w:r>
        <w:t>3. Возобновить выплату ___________________________________________________</w:t>
      </w:r>
    </w:p>
    <w:p w:rsidR="005C4F6A" w:rsidRDefault="005C4F6A">
      <w:pPr>
        <w:pStyle w:val="undline"/>
        <w:ind w:firstLine="3600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имеется))</w:t>
      </w:r>
    </w:p>
    <w:p w:rsidR="005C4F6A" w:rsidRDefault="005C4F6A">
      <w:pPr>
        <w:pStyle w:val="newncpi0"/>
      </w:pPr>
      <w:proofErr w:type="gramStart"/>
      <w:r>
        <w:t>ежемесячного</w:t>
      </w:r>
      <w:proofErr w:type="gramEnd"/>
      <w:r>
        <w:t xml:space="preserve"> денежного содержания в размере _____________________________ рублей</w:t>
      </w:r>
    </w:p>
    <w:p w:rsidR="005C4F6A" w:rsidRDefault="005C4F6A">
      <w:pPr>
        <w:pStyle w:val="newncpi0"/>
      </w:pPr>
      <w:proofErr w:type="gramStart"/>
      <w:r>
        <w:t>с</w:t>
      </w:r>
      <w:proofErr w:type="gramEnd"/>
      <w:r>
        <w:t xml:space="preserve"> ____________________________ в связи с _______________________________________</w:t>
      </w:r>
    </w:p>
    <w:p w:rsidR="005C4F6A" w:rsidRDefault="005C4F6A">
      <w:pPr>
        <w:pStyle w:val="undline"/>
        <w:ind w:firstLine="5999"/>
      </w:pPr>
      <w:r>
        <w:t>(</w:t>
      </w:r>
      <w:proofErr w:type="gramStart"/>
      <w:r>
        <w:t>указать</w:t>
      </w:r>
      <w:proofErr w:type="gramEnd"/>
      <w:r>
        <w:t xml:space="preserve"> обстоятельство, 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undline"/>
        <w:jc w:val="center"/>
      </w:pPr>
      <w:proofErr w:type="gramStart"/>
      <w:r>
        <w:t>повлекшее</w:t>
      </w:r>
      <w:proofErr w:type="gramEnd"/>
      <w:r>
        <w:t xml:space="preserve"> возобновление выплаты ежемесячного денежного содержания)</w:t>
      </w:r>
    </w:p>
    <w:p w:rsidR="005C4F6A" w:rsidRDefault="005C4F6A">
      <w:pPr>
        <w:pStyle w:val="point"/>
      </w:pPr>
      <w:r>
        <w:t>4. Прекратить выплату ____________________________________________________</w:t>
      </w:r>
    </w:p>
    <w:p w:rsidR="005C4F6A" w:rsidRDefault="005C4F6A">
      <w:pPr>
        <w:pStyle w:val="undline"/>
        <w:ind w:firstLine="3600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имеется))</w:t>
      </w:r>
    </w:p>
    <w:p w:rsidR="005C4F6A" w:rsidRDefault="005C4F6A">
      <w:pPr>
        <w:pStyle w:val="newncpi0"/>
      </w:pPr>
      <w:proofErr w:type="gramStart"/>
      <w:r>
        <w:t>ежемесячного</w:t>
      </w:r>
      <w:proofErr w:type="gramEnd"/>
      <w:r>
        <w:t xml:space="preserve"> денежного содержания с ___________________________________________ в связи с ______________________________________________________________________</w:t>
      </w:r>
    </w:p>
    <w:p w:rsidR="005C4F6A" w:rsidRDefault="005C4F6A">
      <w:pPr>
        <w:pStyle w:val="undline"/>
        <w:ind w:firstLine="902"/>
      </w:pPr>
      <w:r>
        <w:t>(</w:t>
      </w:r>
      <w:proofErr w:type="gramStart"/>
      <w:r>
        <w:t>указать</w:t>
      </w:r>
      <w:proofErr w:type="gramEnd"/>
      <w:r>
        <w:t xml:space="preserve"> обстоятельство, повлекшее прекращение выплаты ежемесячного денежного содержания)</w:t>
      </w:r>
    </w:p>
    <w:p w:rsidR="005C4F6A" w:rsidRDefault="005C4F6A">
      <w:pPr>
        <w:pStyle w:val="newncpi0"/>
      </w:pPr>
      <w:r>
        <w:t>_____________________________________________________________________________</w:t>
      </w:r>
    </w:p>
    <w:p w:rsidR="005C4F6A" w:rsidRDefault="005C4F6A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1"/>
        <w:gridCol w:w="586"/>
        <w:gridCol w:w="2799"/>
      </w:tblGrid>
      <w:tr w:rsidR="005C4F6A">
        <w:tc>
          <w:tcPr>
            <w:tcW w:w="3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  <w:ind w:firstLine="0"/>
              <w:jc w:val="left"/>
            </w:pPr>
            <w:r>
              <w:t>Руководитель органа</w:t>
            </w:r>
            <w:r>
              <w:br/>
              <w:t>по труду, занятости</w:t>
            </w:r>
            <w:r>
              <w:br/>
              <w:t>и социальной защите __________________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F6A" w:rsidRDefault="005C4F6A">
            <w:pPr>
              <w:pStyle w:val="newncpi"/>
              <w:ind w:firstLine="0"/>
            </w:pPr>
            <w:r>
              <w:t>______________________</w:t>
            </w:r>
          </w:p>
        </w:tc>
      </w:tr>
      <w:tr w:rsidR="005C4F6A">
        <w:tc>
          <w:tcPr>
            <w:tcW w:w="3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ind w:firstLine="2552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5C4F6A">
        <w:tc>
          <w:tcPr>
            <w:tcW w:w="3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0"/>
              <w:ind w:firstLine="2552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F6A" w:rsidRDefault="005C4F6A">
            <w:pPr>
              <w:pStyle w:val="undline"/>
              <w:jc w:val="center"/>
            </w:pPr>
            <w:r>
              <w:t> </w:t>
            </w:r>
          </w:p>
        </w:tc>
      </w:tr>
    </w:tbl>
    <w:p w:rsidR="005C4F6A" w:rsidRDefault="005C4F6A">
      <w:pPr>
        <w:pStyle w:val="newncpi"/>
      </w:pPr>
      <w:r>
        <w:t> </w:t>
      </w:r>
    </w:p>
    <w:p w:rsidR="000B54FD" w:rsidRDefault="000B54FD"/>
    <w:sectPr w:rsidR="000B54FD" w:rsidSect="005C4F6A"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26B" w:rsidRDefault="00CA026B" w:rsidP="005C4F6A">
      <w:r>
        <w:separator/>
      </w:r>
    </w:p>
  </w:endnote>
  <w:endnote w:type="continuationSeparator" w:id="0">
    <w:p w:rsidR="00CA026B" w:rsidRDefault="00CA026B" w:rsidP="005C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6A" w:rsidRDefault="005C4F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6A" w:rsidRDefault="005C4F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C4F6A" w:rsidTr="005C4F6A">
      <w:tc>
        <w:tcPr>
          <w:tcW w:w="1800" w:type="dxa"/>
          <w:shd w:val="clear" w:color="auto" w:fill="auto"/>
          <w:vAlign w:val="center"/>
        </w:tcPr>
        <w:p w:rsidR="005C4F6A" w:rsidRDefault="005C4F6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C4F6A" w:rsidRDefault="005C4F6A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5C4F6A" w:rsidRDefault="005C4F6A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05.12.2024</w:t>
          </w:r>
        </w:p>
        <w:p w:rsidR="005C4F6A" w:rsidRPr="005C4F6A" w:rsidRDefault="005C4F6A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C4F6A" w:rsidRDefault="005C4F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26B" w:rsidRDefault="00CA026B" w:rsidP="005C4F6A">
      <w:r>
        <w:separator/>
      </w:r>
    </w:p>
  </w:footnote>
  <w:footnote w:type="continuationSeparator" w:id="0">
    <w:p w:rsidR="00CA026B" w:rsidRDefault="00CA026B" w:rsidP="005C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6A" w:rsidRDefault="005C4F6A" w:rsidP="00DA0A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4F6A" w:rsidRDefault="005C4F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6A" w:rsidRPr="005C4F6A" w:rsidRDefault="005C4F6A" w:rsidP="00DA0A0F">
    <w:pPr>
      <w:pStyle w:val="a3"/>
      <w:framePr w:wrap="around" w:vAnchor="text" w:hAnchor="margin" w:xAlign="center" w:y="1"/>
      <w:rPr>
        <w:rStyle w:val="a7"/>
        <w:sz w:val="24"/>
      </w:rPr>
    </w:pPr>
    <w:r w:rsidRPr="005C4F6A">
      <w:rPr>
        <w:rStyle w:val="a7"/>
        <w:sz w:val="24"/>
      </w:rPr>
      <w:fldChar w:fldCharType="begin"/>
    </w:r>
    <w:r w:rsidRPr="005C4F6A">
      <w:rPr>
        <w:rStyle w:val="a7"/>
        <w:sz w:val="24"/>
      </w:rPr>
      <w:instrText xml:space="preserve">PAGE  </w:instrText>
    </w:r>
    <w:r w:rsidRPr="005C4F6A">
      <w:rPr>
        <w:rStyle w:val="a7"/>
        <w:sz w:val="24"/>
      </w:rPr>
      <w:fldChar w:fldCharType="separate"/>
    </w:r>
    <w:r>
      <w:rPr>
        <w:rStyle w:val="a7"/>
        <w:noProof/>
        <w:sz w:val="24"/>
      </w:rPr>
      <w:t>8</w:t>
    </w:r>
    <w:r w:rsidRPr="005C4F6A">
      <w:rPr>
        <w:rStyle w:val="a7"/>
        <w:sz w:val="24"/>
      </w:rPr>
      <w:fldChar w:fldCharType="end"/>
    </w:r>
  </w:p>
  <w:p w:rsidR="005C4F6A" w:rsidRPr="005C4F6A" w:rsidRDefault="005C4F6A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F6A" w:rsidRDefault="005C4F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A"/>
    <w:rsid w:val="000B54FD"/>
    <w:rsid w:val="005C4F6A"/>
    <w:rsid w:val="00C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7678E-0155-4AEE-99FA-953F2317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C4F6A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C4F6A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4F6A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5C4F6A"/>
    <w:pPr>
      <w:spacing w:before="240" w:after="24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C4F6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5C4F6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5C4F6A"/>
    <w:pPr>
      <w:ind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5C4F6A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5C4F6A"/>
    <w:rPr>
      <w:rFonts w:eastAsiaTheme="minorEastAsia"/>
      <w:sz w:val="22"/>
      <w:szCs w:val="22"/>
      <w:lang w:eastAsia="ru-RU"/>
    </w:rPr>
  </w:style>
  <w:style w:type="paragraph" w:customStyle="1" w:styleId="changeadd">
    <w:name w:val="changeadd"/>
    <w:basedOn w:val="a"/>
    <w:rsid w:val="005C4F6A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5C4F6A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5C4F6A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5C4F6A"/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5C4F6A"/>
    <w:pPr>
      <w:spacing w:after="120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5C4F6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5C4F6A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5C4F6A"/>
    <w:pPr>
      <w:jc w:val="both"/>
    </w:pPr>
    <w:rPr>
      <w:rFonts w:eastAsiaTheme="minorEastAsia"/>
      <w:sz w:val="20"/>
      <w:szCs w:val="20"/>
      <w:lang w:eastAsia="ru-RU"/>
    </w:rPr>
  </w:style>
  <w:style w:type="character" w:customStyle="1" w:styleId="name">
    <w:name w:val="name"/>
    <w:basedOn w:val="a0"/>
    <w:rsid w:val="005C4F6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F6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C4F6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F6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C4F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F6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C4F6A"/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lost">
    <w:name w:val="namelost"/>
    <w:basedOn w:val="a0"/>
    <w:rsid w:val="005C4F6A"/>
  </w:style>
  <w:style w:type="character" w:customStyle="1" w:styleId="promlost">
    <w:name w:val="promlost"/>
    <w:basedOn w:val="a0"/>
    <w:rsid w:val="005C4F6A"/>
  </w:style>
  <w:style w:type="character" w:customStyle="1" w:styleId="dateprlost">
    <w:name w:val="dateprlost"/>
    <w:basedOn w:val="a0"/>
    <w:rsid w:val="005C4F6A"/>
  </w:style>
  <w:style w:type="character" w:customStyle="1" w:styleId="numberlost">
    <w:name w:val="numberlost"/>
    <w:basedOn w:val="a0"/>
    <w:rsid w:val="005C4F6A"/>
  </w:style>
  <w:style w:type="character" w:customStyle="1" w:styleId="af">
    <w:name w:val="af"/>
    <w:basedOn w:val="a0"/>
    <w:rsid w:val="005C4F6A"/>
  </w:style>
  <w:style w:type="paragraph" w:styleId="a3">
    <w:name w:val="header"/>
    <w:basedOn w:val="a"/>
    <w:link w:val="a4"/>
    <w:uiPriority w:val="99"/>
    <w:unhideWhenUsed/>
    <w:rsid w:val="005C4F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F6A"/>
  </w:style>
  <w:style w:type="paragraph" w:styleId="a5">
    <w:name w:val="footer"/>
    <w:basedOn w:val="a"/>
    <w:link w:val="a6"/>
    <w:uiPriority w:val="99"/>
    <w:unhideWhenUsed/>
    <w:rsid w:val="005C4F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4F6A"/>
  </w:style>
  <w:style w:type="character" w:styleId="a7">
    <w:name w:val="page number"/>
    <w:basedOn w:val="a0"/>
    <w:uiPriority w:val="99"/>
    <w:semiHidden/>
    <w:unhideWhenUsed/>
    <w:rsid w:val="005C4F6A"/>
  </w:style>
  <w:style w:type="table" w:styleId="a8">
    <w:name w:val="Table Grid"/>
    <w:basedOn w:val="a1"/>
    <w:uiPriority w:val="39"/>
    <w:rsid w:val="005C4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2461</Words>
  <Characters>20108</Characters>
  <Application>Microsoft Office Word</Application>
  <DocSecurity>0</DocSecurity>
  <Lines>457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2024-12-05T06:16:00Z</cp:lastPrinted>
  <dcterms:created xsi:type="dcterms:W3CDTF">2024-12-05T06:16:00Z</dcterms:created>
  <dcterms:modified xsi:type="dcterms:W3CDTF">2024-12-05T06:18:00Z</dcterms:modified>
</cp:coreProperties>
</file>