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61AA" w14:textId="0855DE9D"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850ECD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3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F13D09">
        <w:rPr>
          <w:rFonts w:ascii="Times New Roman" w:hAnsi="Times New Roman" w:cs="Times New Roman"/>
          <w:color w:val="FF0D0D"/>
          <w:sz w:val="50"/>
          <w:szCs w:val="50"/>
        </w:rPr>
        <w:t>9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F13D09">
        <w:rPr>
          <w:rFonts w:ascii="Times New Roman" w:hAnsi="Times New Roman" w:cs="Times New Roman"/>
          <w:color w:val="FF0D0D"/>
          <w:sz w:val="50"/>
          <w:szCs w:val="50"/>
        </w:rPr>
        <w:t>11</w:t>
      </w:r>
    </w:p>
    <w:p w14:paraId="31148608" w14:textId="77777777" w:rsidR="00FC033C" w:rsidRPr="00063035" w:rsidRDefault="00C57BC7" w:rsidP="00FC033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62B3AC6B" wp14:editId="21EA64B5">
            <wp:simplePos x="0" y="0"/>
            <wp:positionH relativeFrom="margin">
              <wp:posOffset>-556260</wp:posOffset>
            </wp:positionH>
            <wp:positionV relativeFrom="margin">
              <wp:posOffset>927735</wp:posOffset>
            </wp:positionV>
            <wp:extent cx="3076575" cy="2091690"/>
            <wp:effectExtent l="266700" t="438150" r="219075" b="4229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4527">
                      <a:off x="0" y="0"/>
                      <a:ext cx="3076575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266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14:paraId="2F1D02CD" w14:textId="77777777" w:rsidTr="00C57BC7">
        <w:tc>
          <w:tcPr>
            <w:tcW w:w="5000" w:type="pct"/>
          </w:tcPr>
          <w:p w14:paraId="7B66C17C" w14:textId="77777777"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14:paraId="3019B76C" w14:textId="77777777" w:rsidR="00850ECD" w:rsidRDefault="00850ECD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Зельвенское районное унитарное предприятие жилищно-коммунального хозяйства</w:t>
            </w:r>
          </w:p>
          <w:p w14:paraId="659E69FF" w14:textId="77777777" w:rsidR="008D6025" w:rsidRDefault="00850ECD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14:paraId="09554B95" w14:textId="77777777" w:rsidR="00850ECD" w:rsidRDefault="00850ECD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г.п. Зельва, ул. Пушкина, 83</w:t>
            </w:r>
          </w:p>
          <w:p w14:paraId="284154D8" w14:textId="77777777" w:rsidR="00850ECD" w:rsidRDefault="00850ECD" w:rsidP="0085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509856874</w:t>
            </w:r>
          </w:p>
          <w:p w14:paraId="6D60A168" w14:textId="77777777" w:rsidR="00C57BC7" w:rsidRDefault="00850ECD" w:rsidP="00850ECD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14:paraId="07013B3B" w14:textId="77777777" w:rsidR="00B4639C" w:rsidRDefault="00B4639C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54A0838" w14:textId="77777777"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142A389E" w14:textId="20A596E2" w:rsidR="00063035" w:rsidRPr="0003518A" w:rsidRDefault="00D95B21" w:rsidP="00A07B61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F13D0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получении</w:t>
      </w:r>
      <w:r w:rsidR="0003518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14:paraId="32CACAEF" w14:textId="77777777"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14:paraId="28D7FBE2" w14:textId="6FDA7343" w:rsidR="00C57BC7" w:rsidRPr="008D6025" w:rsidRDefault="008D6025" w:rsidP="008D6025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Зельвенское районное унитарное предприятие жилищно-коммунального хозяйства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просит </w:t>
      </w:r>
      <w:r w:rsidR="00F13D09">
        <w:rPr>
          <w:rFonts w:ascii="Times New Roman" w:eastAsia="Calibri" w:hAnsi="Times New Roman" w:cs="Times New Roman"/>
          <w:sz w:val="28"/>
          <w:szCs w:val="28"/>
        </w:rPr>
        <w:t>выдать</w:t>
      </w:r>
      <w:r w:rsidR="00035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BC7">
        <w:rPr>
          <w:rFonts w:ascii="Times New Roman" w:eastAsia="Calibri" w:hAnsi="Times New Roman" w:cs="Times New Roman"/>
          <w:sz w:val="28"/>
          <w:szCs w:val="28"/>
        </w:rPr>
        <w:t>решение о:</w:t>
      </w:r>
    </w:p>
    <w:p w14:paraId="00E6C467" w14:textId="77777777" w:rsidR="00A82B8F" w:rsidRDefault="00C57BC7" w:rsidP="008D6025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7BC7">
        <w:rPr>
          <w:rFonts w:ascii="Times New Roman" w:eastAsia="Calibri" w:hAnsi="Times New Roman" w:cs="Times New Roman"/>
          <w:sz w:val="28"/>
          <w:szCs w:val="28"/>
          <w:lang w:val="ru-RU"/>
        </w:rPr>
        <w:t>продолжении строительства:</w:t>
      </w:r>
      <w:r w:rsidR="008D60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</w:t>
      </w:r>
    </w:p>
    <w:p w14:paraId="300958D8" w14:textId="77777777" w:rsidR="00850ECD" w:rsidRDefault="008D6025" w:rsidP="008D6025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D6025">
        <w:rPr>
          <w:rFonts w:ascii="Times New Roman" w:eastAsia="Calibri" w:hAnsi="Times New Roman" w:cs="Times New Roman"/>
          <w:sz w:val="28"/>
          <w:szCs w:val="28"/>
          <w:lang w:val="ru-RU"/>
        </w:rPr>
        <w:t>принятии самовольно реконструированного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</w:t>
      </w:r>
    </w:p>
    <w:p w14:paraId="71A21D80" w14:textId="77777777" w:rsidR="0003518A" w:rsidRPr="00933AFB" w:rsidRDefault="00C57BC7" w:rsidP="008D6025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2B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принятии </w:t>
      </w:r>
      <w:r w:rsidR="0003518A" w:rsidRPr="00A82B8F">
        <w:rPr>
          <w:rFonts w:ascii="Times New Roman" w:eastAsia="Calibri" w:hAnsi="Times New Roman" w:cs="Times New Roman"/>
          <w:sz w:val="28"/>
          <w:szCs w:val="28"/>
          <w:lang w:val="ru-RU"/>
        </w:rPr>
        <w:t>самовольн</w:t>
      </w:r>
      <w:r w:rsidRPr="00A82B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ых построек: </w:t>
      </w:r>
      <w:r w:rsidRPr="00933AF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пристройки к жилому дому,</w:t>
      </w:r>
      <w:r w:rsidR="00A82B8F" w:rsidRPr="00933AF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r w:rsidRPr="00933AF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размером 3х4 м, хозблока, размером 2,5х3,8 м,</w:t>
      </w:r>
      <w:r w:rsidR="00933AFB" w:rsidRPr="00933AF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r w:rsidRPr="00933AFB">
        <w:rPr>
          <w:rFonts w:ascii="Times New Roman" w:eastAsia="Calibri" w:hAnsi="Times New Roman" w:cs="Times New Roman"/>
          <w:sz w:val="28"/>
          <w:szCs w:val="28"/>
          <w:lang w:val="ru-RU"/>
        </w:rPr>
        <w:t>расположенных по адресу</w:t>
      </w:r>
      <w:r w:rsidR="0003518A" w:rsidRPr="00933A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r w:rsidR="0003518A" w:rsidRPr="00933AF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Гродненская область, г.п. Зельва, ул. Пушкина, д. 107</w:t>
      </w:r>
      <w:r w:rsidR="00933AFB" w:rsidRPr="00933AF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r w:rsidR="008D6025">
        <w:rPr>
          <w:rFonts w:ascii="Times New Roman" w:eastAsia="Calibri" w:hAnsi="Times New Roman" w:cs="Times New Roman"/>
          <w:sz w:val="28"/>
          <w:szCs w:val="28"/>
          <w:lang w:val="ru-RU"/>
        </w:rPr>
        <w:t>в эксплуатацию и разрешить их</w:t>
      </w:r>
      <w:r w:rsidR="0003518A" w:rsidRPr="00933A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государственную регистрацию в установленном порядке.</w:t>
      </w:r>
    </w:p>
    <w:p w14:paraId="7352A455" w14:textId="77777777" w:rsidR="00FF22BE" w:rsidRPr="00933AFB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14:paraId="4477379B" w14:textId="77777777"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14:paraId="2C9D1059" w14:textId="77777777"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14:paraId="2088F469" w14:textId="00AABAF3"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</w:t>
      </w:r>
      <w:r w:rsidR="00F13D0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</w:t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.20</w:t>
      </w:r>
      <w:r w:rsidR="00F13D0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22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14:paraId="41151DF6" w14:textId="77777777"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622B3A96" w14:textId="77777777"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2F736CA0" w14:textId="77777777" w:rsidR="004C7D8A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A1B11AF" w14:textId="77777777"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B82656D" w14:textId="77777777"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479F45E" w14:textId="77777777"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65A09808" w14:textId="77777777"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CF55B99" w14:textId="77777777"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BC7DD9D" w14:textId="77777777"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D8DB27E" w14:textId="77777777"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005592C" w14:textId="77777777"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83ADF2C" w14:textId="77777777"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590944C" w14:textId="77777777"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1695DE16" w14:textId="77777777"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E75A77F" w14:textId="77777777"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2A75AC6" w14:textId="77777777"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9523B23" w14:textId="77777777" w:rsidR="00ED6184" w:rsidRPr="00ED6184" w:rsidRDefault="00ED6184" w:rsidP="00ED6184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ED6184" w:rsidRPr="00ED6184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7110475">
    <w:abstractNumId w:val="1"/>
  </w:num>
  <w:num w:numId="2" w16cid:durableId="1134443442">
    <w:abstractNumId w:val="2"/>
  </w:num>
  <w:num w:numId="3" w16cid:durableId="1953005494">
    <w:abstractNumId w:val="4"/>
  </w:num>
  <w:num w:numId="4" w16cid:durableId="1584493006">
    <w:abstractNumId w:val="0"/>
  </w:num>
  <w:num w:numId="5" w16cid:durableId="2063480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33C"/>
    <w:rsid w:val="0003518A"/>
    <w:rsid w:val="0006303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846968"/>
    <w:rsid w:val="00850ECD"/>
    <w:rsid w:val="008545A7"/>
    <w:rsid w:val="008B047D"/>
    <w:rsid w:val="008D6025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D6184"/>
    <w:rsid w:val="00F02202"/>
    <w:rsid w:val="00F13D09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5F07"/>
  <w15:docId w15:val="{76C63882-54A3-4A6B-8920-31D7E4A4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8</cp:revision>
  <cp:lastPrinted>2018-11-02T07:36:00Z</cp:lastPrinted>
  <dcterms:created xsi:type="dcterms:W3CDTF">2018-11-20T10:54:00Z</dcterms:created>
  <dcterms:modified xsi:type="dcterms:W3CDTF">2022-08-01T06:38:00Z</dcterms:modified>
</cp:coreProperties>
</file>