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4B" w:rsidRDefault="002B604B">
      <w:pPr>
        <w:pStyle w:val="newncpi0"/>
        <w:jc w:val="center"/>
      </w:pPr>
      <w:r>
        <w:rPr>
          <w:rStyle w:val="name"/>
        </w:rPr>
        <w:t>ПОСТАНОВЛЕНИЕ </w:t>
      </w:r>
      <w:r>
        <w:rPr>
          <w:rStyle w:val="promulgator"/>
        </w:rPr>
        <w:t>МИНИСТЕРСТВА ТОРГОВЛИ РЕСПУБЛИКИ БЕЛАРУСЬ</w:t>
      </w:r>
    </w:p>
    <w:p w:rsidR="002B604B" w:rsidRDefault="002B604B">
      <w:pPr>
        <w:pStyle w:val="newncpi"/>
        <w:ind w:firstLine="0"/>
        <w:jc w:val="center"/>
      </w:pPr>
      <w:r>
        <w:rPr>
          <w:rStyle w:val="datepr"/>
        </w:rPr>
        <w:t>26 июня 2014 г.</w:t>
      </w:r>
      <w:r>
        <w:rPr>
          <w:rStyle w:val="number"/>
        </w:rPr>
        <w:t xml:space="preserve"> № 25</w:t>
      </w:r>
    </w:p>
    <w:p w:rsidR="002B604B" w:rsidRDefault="002B604B">
      <w:pPr>
        <w:pStyle w:val="title"/>
      </w:pPr>
      <w:r>
        <w:t>Об утверждении Инструкции о порядке классификации розничных торговых объектов по видам и типам</w:t>
      </w:r>
    </w:p>
    <w:p w:rsidR="002B604B" w:rsidRDefault="002B604B">
      <w:pPr>
        <w:pStyle w:val="preamble"/>
      </w:pPr>
      <w:proofErr w:type="gramStart"/>
      <w:r>
        <w:t>На основании абзаца четвертого подпункта 1.10 пункта 1 статьи 7 Закона Республики Беларусь от 8 января 2014 года «О государственном регулировании торговли и общественного питания в Республике Беларусь», подпункта 5.6 пункта 5 Положения о Министерстве торговли Республики Беларусь, утвержденного постановлением Совета Министров Республики Беларусь от 25 июня 2013 г. № 527 «Вопросы Министерства торговли Республики Беларусь», Министерство торговли Республики Беларусь ПОСТАНОВЛЯЕТ:</w:t>
      </w:r>
      <w:proofErr w:type="gramEnd"/>
    </w:p>
    <w:p w:rsidR="002B604B" w:rsidRDefault="002B604B">
      <w:pPr>
        <w:pStyle w:val="point"/>
      </w:pPr>
      <w:r>
        <w:t>1. Утвердить прилагаемую Инструкцию о порядке классификации розничных торговых объектов по видам и типам.</w:t>
      </w:r>
    </w:p>
    <w:p w:rsidR="002B604B" w:rsidRDefault="002B604B">
      <w:pPr>
        <w:pStyle w:val="point"/>
      </w:pPr>
      <w:r>
        <w:t>2. Настоящее постановление вступает в силу после его официального опубликования.</w:t>
      </w:r>
    </w:p>
    <w:p w:rsidR="002B604B" w:rsidRDefault="002B604B">
      <w:pPr>
        <w:pStyle w:val="newncpi"/>
      </w:pPr>
      <w:r>
        <w:t> </w:t>
      </w:r>
    </w:p>
    <w:tbl>
      <w:tblPr>
        <w:tblStyle w:val="tablencpi"/>
        <w:tblW w:w="5000" w:type="pct"/>
        <w:tblLook w:val="04A0"/>
      </w:tblPr>
      <w:tblGrid>
        <w:gridCol w:w="4693"/>
        <w:gridCol w:w="4705"/>
      </w:tblGrid>
      <w:tr w:rsidR="002B604B">
        <w:tc>
          <w:tcPr>
            <w:tcW w:w="2497" w:type="pct"/>
            <w:tcMar>
              <w:top w:w="0" w:type="dxa"/>
              <w:left w:w="6" w:type="dxa"/>
              <w:bottom w:w="0" w:type="dxa"/>
              <w:right w:w="6" w:type="dxa"/>
            </w:tcMar>
            <w:vAlign w:val="bottom"/>
            <w:hideMark/>
          </w:tcPr>
          <w:p w:rsidR="002B604B" w:rsidRDefault="002B604B">
            <w:pPr>
              <w:pStyle w:val="newncpi0"/>
              <w:jc w:val="left"/>
            </w:pPr>
            <w:r>
              <w:rPr>
                <w:rStyle w:val="post"/>
              </w:rPr>
              <w:t>Министр</w:t>
            </w:r>
          </w:p>
        </w:tc>
        <w:tc>
          <w:tcPr>
            <w:tcW w:w="2503" w:type="pct"/>
            <w:tcMar>
              <w:top w:w="0" w:type="dxa"/>
              <w:left w:w="6" w:type="dxa"/>
              <w:bottom w:w="0" w:type="dxa"/>
              <w:right w:w="6" w:type="dxa"/>
            </w:tcMar>
            <w:vAlign w:val="bottom"/>
            <w:hideMark/>
          </w:tcPr>
          <w:p w:rsidR="002B604B" w:rsidRDefault="002B604B">
            <w:pPr>
              <w:pStyle w:val="newncpi0"/>
              <w:jc w:val="right"/>
            </w:pPr>
            <w:r>
              <w:rPr>
                <w:rStyle w:val="pers"/>
              </w:rPr>
              <w:t>В.С.Чеканов</w:t>
            </w:r>
          </w:p>
        </w:tc>
      </w:tr>
    </w:tbl>
    <w:p w:rsidR="002B604B" w:rsidRDefault="002B604B">
      <w:pPr>
        <w:pStyle w:val="newncpi"/>
      </w:pPr>
      <w:r>
        <w:t> </w:t>
      </w:r>
    </w:p>
    <w:tbl>
      <w:tblPr>
        <w:tblStyle w:val="tablencpi"/>
        <w:tblW w:w="5000" w:type="pct"/>
        <w:tblLook w:val="04A0"/>
      </w:tblPr>
      <w:tblGrid>
        <w:gridCol w:w="6849"/>
        <w:gridCol w:w="2549"/>
      </w:tblGrid>
      <w:tr w:rsidR="002B604B">
        <w:tc>
          <w:tcPr>
            <w:tcW w:w="3644" w:type="pct"/>
            <w:tcMar>
              <w:top w:w="0" w:type="dxa"/>
              <w:left w:w="6" w:type="dxa"/>
              <w:bottom w:w="0" w:type="dxa"/>
              <w:right w:w="6" w:type="dxa"/>
            </w:tcMar>
            <w:hideMark/>
          </w:tcPr>
          <w:p w:rsidR="002B604B" w:rsidRDefault="002B604B">
            <w:pPr>
              <w:pStyle w:val="newncpi"/>
            </w:pPr>
            <w:r>
              <w:t> </w:t>
            </w:r>
          </w:p>
        </w:tc>
        <w:tc>
          <w:tcPr>
            <w:tcW w:w="1356" w:type="pct"/>
            <w:tcMar>
              <w:top w:w="0" w:type="dxa"/>
              <w:left w:w="6" w:type="dxa"/>
              <w:bottom w:w="0" w:type="dxa"/>
              <w:right w:w="6" w:type="dxa"/>
            </w:tcMar>
            <w:hideMark/>
          </w:tcPr>
          <w:p w:rsidR="002B604B" w:rsidRDefault="002B604B">
            <w:pPr>
              <w:pStyle w:val="capu1"/>
            </w:pPr>
            <w:r>
              <w:t>УТВЕРЖДЕНО</w:t>
            </w:r>
          </w:p>
          <w:p w:rsidR="002B604B" w:rsidRDefault="002B604B">
            <w:pPr>
              <w:pStyle w:val="cap1"/>
            </w:pPr>
            <w:r>
              <w:t xml:space="preserve">Постановление </w:t>
            </w:r>
            <w:r>
              <w:br/>
              <w:t xml:space="preserve">Министерства торговли </w:t>
            </w:r>
            <w:r>
              <w:br/>
              <w:t>Республики Беларусь</w:t>
            </w:r>
          </w:p>
          <w:p w:rsidR="002B604B" w:rsidRDefault="002B604B">
            <w:pPr>
              <w:pStyle w:val="cap1"/>
            </w:pPr>
            <w:r>
              <w:t>26.06.2014 № 25</w:t>
            </w:r>
          </w:p>
        </w:tc>
      </w:tr>
    </w:tbl>
    <w:p w:rsidR="002B604B" w:rsidRDefault="002B604B">
      <w:pPr>
        <w:pStyle w:val="titleu"/>
      </w:pPr>
      <w:r>
        <w:t>ИНСТРУКЦИЯ</w:t>
      </w:r>
      <w:r>
        <w:br/>
        <w:t>о порядке классификации розничных торговых объектов по видам и типам</w:t>
      </w:r>
    </w:p>
    <w:p w:rsidR="002B604B" w:rsidRDefault="002B604B">
      <w:pPr>
        <w:pStyle w:val="point"/>
      </w:pPr>
      <w:r>
        <w:t>1. Настоящая Инструкция определяет порядок классификации розничных торговых объектов по видам и типам.</w:t>
      </w:r>
    </w:p>
    <w:p w:rsidR="002B604B" w:rsidRDefault="002B604B">
      <w:pPr>
        <w:pStyle w:val="point"/>
      </w:pPr>
      <w:r>
        <w:t>2. Для целей настоящей Инструкции применяются термины и их определения в значениях, установленных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
    <w:p w:rsidR="002B604B" w:rsidRDefault="002B604B">
      <w:pPr>
        <w:pStyle w:val="newncpi"/>
      </w:pPr>
      <w:r>
        <w:t>автомагазин – передвижное средство развозной торговли, представляющее собой специально оборудованное для торговли транспортное средство;</w:t>
      </w:r>
    </w:p>
    <w:p w:rsidR="002B604B" w:rsidRDefault="002B604B">
      <w:pPr>
        <w:pStyle w:val="newncpi"/>
      </w:pPr>
      <w:r>
        <w:t>автономный магазин – магазин, не входящий в торговую сеть (торговые сети);</w:t>
      </w:r>
    </w:p>
    <w:p w:rsidR="002B604B" w:rsidRDefault="002B604B">
      <w:pPr>
        <w:pStyle w:val="newncpi"/>
      </w:pPr>
      <w:r>
        <w:t>бутик – специализированный или неспециализированный магазин с торговой площадью 20 и более квадратных метров, в котором реализуется ограниченный ассортимент модных товаров методом индивидуального обслуживания, с постоянным обновлением ассортимента товаров;</w:t>
      </w:r>
    </w:p>
    <w:p w:rsidR="002B604B" w:rsidRDefault="002B604B">
      <w:pPr>
        <w:pStyle w:val="newncpi"/>
      </w:pPr>
      <w:r>
        <w:t>гастроном – магазин с торговой площадью от 200 до 1000 квадратных метров, в котором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 методом самообслуживания в сочетании с методами традиционного обслуживания, продажи товаров по предварительным заказам;</w:t>
      </w:r>
    </w:p>
    <w:p w:rsidR="002B604B" w:rsidRDefault="002B604B">
      <w:pPr>
        <w:pStyle w:val="newncpi"/>
      </w:pPr>
      <w:r>
        <w:t xml:space="preserve">гипермаркет продовольственный – магазин с торговой площадью 4000 и более квадратных метров, в котором реализуется универсальный ассортимент продовольственных и широкий ассортимент непродовольственных товаров методом </w:t>
      </w:r>
      <w:r>
        <w:lastRenderedPageBreak/>
        <w:t>самообслуживания в сочетании с методами традиционного обслуживания, продажи товаров по предварительным заказам;</w:t>
      </w:r>
    </w:p>
    <w:p w:rsidR="002B604B" w:rsidRDefault="002B604B">
      <w:pPr>
        <w:pStyle w:val="newncpi"/>
      </w:pPr>
      <w:r>
        <w:t>гипермаркет непродовольственный – магазин с торговой площадью 4000 и более квадратных метров, в котором реализуется универсальный ассортимент непродовольственных товаров методом самообслуживания в сочетании с методом традиционного обслуживания, либо специализированный магазин, либо магазин с комбинированным ассортиментом непродовольственных товаров. Часть торговой площади гипермаркета непродовольственного может быть отведена для продажи продовольственных товаров;</w:t>
      </w:r>
    </w:p>
    <w:p w:rsidR="002B604B" w:rsidRDefault="002B604B">
      <w:pPr>
        <w:pStyle w:val="newncpi"/>
      </w:pPr>
      <w:r>
        <w:t>дискаунтер – магазин, в котором реализуются продовольственные и (или) непродовольственные товары методами самообслуживания, традиционного обслуживания (при реализации непродовольственных товаров – также методом продажи товаров по образцам) по более низким ценам за счет сокращения затрат на их хранение, реализацию, оказание услуг;</w:t>
      </w:r>
    </w:p>
    <w:p w:rsidR="002B604B" w:rsidRDefault="002B604B">
      <w:pPr>
        <w:pStyle w:val="newncpi"/>
      </w:pPr>
      <w:r>
        <w:t>дисконтный магазин – магазин, в котором реализуются товары по дисконтным картам;</w:t>
      </w:r>
    </w:p>
    <w:p w:rsidR="002B604B" w:rsidRDefault="002B604B">
      <w:pPr>
        <w:pStyle w:val="newncpi"/>
      </w:pPr>
      <w:r>
        <w:t>дом торговли – магазин с торговой площадью 800 и более квадратных метров, в котором реализуется универсальный ассортимент непродовольственных товаров методами самообслуживания, традиционного обслуживания, продажи товаров по образцам. Часть торговой площади дома торговли может быть отведена для продажи продовольственных товаров;</w:t>
      </w:r>
    </w:p>
    <w:p w:rsidR="002B604B" w:rsidRDefault="002B604B">
      <w:pPr>
        <w:pStyle w:val="newncpi"/>
      </w:pPr>
      <w:r>
        <w:t>емкость для хранения и (или) продажи товаров – передвижное средство разносной торговли, представляющее собой торговое оборудование в виде сосуда или резервуара (цистерна, аквариум, бочка, бочонок кег, иные емкости), предназначенное для продажи напитков в розлив, живой рыбы, сыпучих материалов. Емкость может быть использована для отпуска товаров либо в сочетании с лотком;</w:t>
      </w:r>
    </w:p>
    <w:p w:rsidR="002B604B" w:rsidRDefault="002B604B">
      <w:pPr>
        <w:pStyle w:val="newncpi"/>
      </w:pPr>
      <w:r>
        <w:t>индивидуальное обслуживание – метод продажи товаров, при котором покупатели самостоятельно осматривают и выбирают товары, размещенные в торговом зале с открытой выкладкой, а работник продавца обеспечивает консультирование покупателей, упаковку и отпуск товаров;</w:t>
      </w:r>
    </w:p>
    <w:p w:rsidR="002B604B" w:rsidRDefault="002B604B">
      <w:pPr>
        <w:pStyle w:val="newncpi"/>
      </w:pPr>
      <w:r>
        <w:t>лоток – передвижное средство разносной торговли, представляющее собой прилавок или оборудование (в том числе холодильное) для продажи товаров. Лоток может быть защищен от климатических условий палаткой;</w:t>
      </w:r>
    </w:p>
    <w:p w:rsidR="002B604B" w:rsidRDefault="002B604B">
      <w:pPr>
        <w:pStyle w:val="newncpi"/>
      </w:pPr>
      <w:r>
        <w:t>магазин кулинарии – магазин, в котором реализуется кулинарная продукция, хлебобулочные и кондитерские изделия, соления, квашения и иные товары;</w:t>
      </w:r>
    </w:p>
    <w:p w:rsidR="002B604B" w:rsidRDefault="002B604B">
      <w:pPr>
        <w:pStyle w:val="newncpi"/>
      </w:pPr>
      <w:proofErr w:type="gramStart"/>
      <w:r>
        <w:t>магазин с комбинированным ассортиментом товаров – неспециализированный магазин, в котором реализуется несколько групп товаров, связанных общностью спроса и удовлетворяющих отдельные потребности населения;</w:t>
      </w:r>
      <w:proofErr w:type="gramEnd"/>
    </w:p>
    <w:p w:rsidR="002B604B" w:rsidRDefault="002B604B">
      <w:pPr>
        <w:pStyle w:val="newncpi"/>
      </w:pPr>
      <w:r>
        <w:t>магазин со смешанным ассортиментом товаров – неспециализированный магазин, в котором реализуются отдельные виды продовольственных и непродовольственных товаров повседневного спроса, при этом под размещение продовольственных товаров используется не менее 60 процентов торговой площади;</w:t>
      </w:r>
    </w:p>
    <w:p w:rsidR="002B604B" w:rsidRDefault="002B604B">
      <w:pPr>
        <w:pStyle w:val="newncpi"/>
      </w:pPr>
      <w:r>
        <w:t>магазин с универсальным ассортиментом товаров – магазин, в котором реализуется универсальный ассортимент продовольственных или непродовольственных товаров повседневного спроса, представленный более 10 группами товаров;</w:t>
      </w:r>
    </w:p>
    <w:p w:rsidR="002B604B" w:rsidRDefault="002B604B">
      <w:pPr>
        <w:pStyle w:val="newncpi"/>
      </w:pPr>
      <w:r>
        <w:t>магазин «Сток» (стоковый магазин) – специализированный или неспециализированный непродовольственный магазин с торговой площадью 20 и более квадратных метров, в котором реализуется ограниченный ассортимент морально устаревших, не проданных в сезон остатков единичных размеров товаров;</w:t>
      </w:r>
    </w:p>
    <w:p w:rsidR="002B604B" w:rsidRDefault="002B604B">
      <w:pPr>
        <w:pStyle w:val="newncpi"/>
      </w:pPr>
      <w:r>
        <w:t xml:space="preserve">мини-магазин (мини-маркет) – неспециализированный магазин с комбинированным или смешанным ассортиментом товаров, в котором реализуется ограниченный </w:t>
      </w:r>
      <w:r>
        <w:lastRenderedPageBreak/>
        <w:t>ассортимент продовольственных товаров, а также отдельных видов непродовольственных товаров повседневного спроса;</w:t>
      </w:r>
    </w:p>
    <w:p w:rsidR="002B604B" w:rsidRDefault="002B604B">
      <w:pPr>
        <w:pStyle w:val="newncpi"/>
      </w:pPr>
      <w:r>
        <w:t>неизолированный торговый объект – розничный торговый объект, расположенный на торговой площади магазина иного субъекта торговли, 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 не занимающий изолированного помещения;</w:t>
      </w:r>
    </w:p>
    <w:p w:rsidR="002B604B" w:rsidRDefault="002B604B">
      <w:pPr>
        <w:pStyle w:val="newncpi"/>
      </w:pPr>
      <w:proofErr w:type="gramStart"/>
      <w:r>
        <w:t>отдельно стоящий магазин – магазин, представляющий собой спроектированное и используемое для осуществления торговли капитальное строение (здание, сооружение) или его часть (части) либо временную конструкцию, не являющуюся капитальным строением (зданием, сооружением) или его частью, оснащенные торговым оборудованием, предназначенным для продажи товаров;</w:t>
      </w:r>
      <w:proofErr w:type="gramEnd"/>
    </w:p>
    <w:p w:rsidR="002B604B" w:rsidRDefault="002B604B">
      <w:pPr>
        <w:pStyle w:val="newncpi"/>
      </w:pPr>
      <w:proofErr w:type="gramStart"/>
      <w:r>
        <w:t>продажа товаров по образцам – метод продажи товаров, осуществляемый путем демонстрации образцов товаров и (или) описаний товаров, содержащихся в каталогах, проспектах, рекламе, буклетах, представленных в фотографиях или иных информационных источниках, рассылаемых продавцом неопределенному кругу лиц с использованием услуг организаций почтовой связи либо распространяемых в средствах массовой информации или любыми другими способами, не запрещенными законодательством;</w:t>
      </w:r>
      <w:proofErr w:type="gramEnd"/>
    </w:p>
    <w:p w:rsidR="002B604B" w:rsidRDefault="002B604B">
      <w:pPr>
        <w:pStyle w:val="newncpi"/>
      </w:pPr>
      <w:r>
        <w:t>продажа товаров по предварительным заказам – метод продажи товаров, основанный на предварительном заказе покупателем необходимых товаров, представленных в торговом объекте, и получении их через определенный срок при личном посещении этого торгового объекта или с доставкой на дом;</w:t>
      </w:r>
    </w:p>
    <w:p w:rsidR="002B604B" w:rsidRDefault="002B604B">
      <w:pPr>
        <w:pStyle w:val="newncpi"/>
      </w:pPr>
      <w:r>
        <w:t xml:space="preserve">салон-магазин – специализированный или узкоспециализированный непродовольственный магазин с постоянным обновлением ассортимента товаров с торговой площадью 50 и более квадратных метров, в </w:t>
      </w:r>
      <w:proofErr w:type="gramStart"/>
      <w:r>
        <w:t>котором</w:t>
      </w:r>
      <w:proofErr w:type="gramEnd"/>
      <w:r>
        <w:t xml:space="preserve"> реализуется ограниченный ассортимент товаров одной группы или части товаров одной группы методом индивидуального обслуживания;</w:t>
      </w:r>
    </w:p>
    <w:p w:rsidR="002B604B" w:rsidRDefault="002B604B">
      <w:pPr>
        <w:pStyle w:val="newncpi"/>
      </w:pPr>
      <w:r>
        <w:t>самообслуживание – метод продажи товаров, основанный на самостоятельном осмотре, отборе и доставке покупателем выбранных товаров в контрольно-кассовый узел торгового объекта;</w:t>
      </w:r>
    </w:p>
    <w:p w:rsidR="002B604B" w:rsidRDefault="002B604B">
      <w:pPr>
        <w:pStyle w:val="newncpi"/>
      </w:pPr>
      <w:r>
        <w:t>сетевой магазин – магазин, входящий в торговую сеть (торговые сети);</w:t>
      </w:r>
    </w:p>
    <w:p w:rsidR="002B604B" w:rsidRDefault="002B604B">
      <w:pPr>
        <w:pStyle w:val="newncpi"/>
      </w:pPr>
      <w:r>
        <w:t>супермаркет – магазин с торговой площадью от 650 до 4000 квадратных метров, в котором реализуется универсальный ассортимент продовольственных товаров и ограниченный ассортимент непродовольственных товаров методами самообслуживания, традиционного обслуживания, продажи товаров по предварительным заказам;</w:t>
      </w:r>
    </w:p>
    <w:p w:rsidR="002B604B" w:rsidRDefault="002B604B">
      <w:pPr>
        <w:pStyle w:val="newncpi"/>
      </w:pPr>
      <w:r>
        <w:t>тележка для продажи товаров – передвижное средство разносной торговли, представляющее собой оснащенное колесным механизмом торговое оборудование, используемое для передвижения и продажи товаров, в том числе напитков в розлив;</w:t>
      </w:r>
    </w:p>
    <w:p w:rsidR="002B604B" w:rsidRDefault="002B604B">
      <w:pPr>
        <w:pStyle w:val="newncpi"/>
      </w:pPr>
      <w:r>
        <w:t>торговый автомат – передвижное средство разносной торговли, представляющее собой специальное приспособление для реализации товаров методом самообслуживания, оснащенное купюроприемником для приема наличных денежных средств;</w:t>
      </w:r>
    </w:p>
    <w:p w:rsidR="002B604B" w:rsidRDefault="002B604B">
      <w:pPr>
        <w:pStyle w:val="newncpi"/>
      </w:pPr>
      <w:r>
        <w:t>традиционное обслуживание – метод продажи товаров, основанный на обслуживании покупателя через прилавок, при котором продавец обеспечивает покупателю осмотр и выбор товара, упаковку и его отпуск;</w:t>
      </w:r>
    </w:p>
    <w:p w:rsidR="002B604B" w:rsidRDefault="002B604B">
      <w:pPr>
        <w:pStyle w:val="newncpi"/>
      </w:pPr>
      <w:r>
        <w:t>узкоспециализированный магазин – магазин, в котором реализуется часть товаров одной группы;</w:t>
      </w:r>
    </w:p>
    <w:p w:rsidR="002B604B" w:rsidRDefault="002B604B">
      <w:pPr>
        <w:pStyle w:val="newncpi"/>
      </w:pPr>
      <w:r>
        <w:t xml:space="preserve">универмаг – магазин с торговой площадью 3000 и более квадратных метров (в сельских населенных пунктах – 400 и более квадратных метров), в </w:t>
      </w:r>
      <w:proofErr w:type="gramStart"/>
      <w:r>
        <w:t>котором</w:t>
      </w:r>
      <w:proofErr w:type="gramEnd"/>
      <w:r>
        <w:t xml:space="preserve"> реализуется универсальный ассортимент непродовольственных товаров методами самообслуживания, традиционного обслуживания, продажи товаров по образцам, продажи товаров по </w:t>
      </w:r>
      <w:r>
        <w:lastRenderedPageBreak/>
        <w:t>предварительным заказам. Часть торговой площади универмага может быть отведена для продажи продовольственных товаров;</w:t>
      </w:r>
    </w:p>
    <w:p w:rsidR="002B604B" w:rsidRDefault="002B604B">
      <w:pPr>
        <w:pStyle w:val="newncpi"/>
      </w:pPr>
      <w:r>
        <w:t xml:space="preserve">универсам – магазин с торговой площадью от 400 до 2500 квадратных метров (в сельских населенных пунктах – 300 и более квадратных метров), в </w:t>
      </w:r>
      <w:proofErr w:type="gramStart"/>
      <w:r>
        <w:t>котором</w:t>
      </w:r>
      <w:proofErr w:type="gramEnd"/>
      <w:r>
        <w:t xml:space="preserve"> реализуются универсальный ассортимент продовольственных товаров и ассортимент непродовольственных товаров методами самообслуживания, традиционного обслуживания, продажи товаров по предварительным заказам.</w:t>
      </w:r>
    </w:p>
    <w:p w:rsidR="002B604B" w:rsidRDefault="002B604B">
      <w:pPr>
        <w:pStyle w:val="point"/>
      </w:pPr>
      <w:r>
        <w:t xml:space="preserve">3. Розничные торговые объекты классифицируются по видам в зависимости </w:t>
      </w:r>
      <w:proofErr w:type="gramStart"/>
      <w:r>
        <w:t>от</w:t>
      </w:r>
      <w:proofErr w:type="gramEnd"/>
      <w:r>
        <w:t>:</w:t>
      </w:r>
    </w:p>
    <w:p w:rsidR="002B604B" w:rsidRDefault="002B604B">
      <w:pPr>
        <w:pStyle w:val="underpoint"/>
      </w:pPr>
      <w:r>
        <w:t>3.1. формы собственности:</w:t>
      </w:r>
    </w:p>
    <w:p w:rsidR="002B604B" w:rsidRDefault="002B604B">
      <w:pPr>
        <w:pStyle w:val="newncpi"/>
      </w:pPr>
      <w:r>
        <w:t>государственной формы собственности;</w:t>
      </w:r>
    </w:p>
    <w:p w:rsidR="002B604B" w:rsidRDefault="002B604B">
      <w:pPr>
        <w:pStyle w:val="newncpi"/>
      </w:pPr>
      <w:r>
        <w:t>частной формы собственности;</w:t>
      </w:r>
    </w:p>
    <w:p w:rsidR="002B604B" w:rsidRDefault="002B604B">
      <w:pPr>
        <w:pStyle w:val="underpoint"/>
      </w:pPr>
      <w:r>
        <w:t>3.2. подчиненности:</w:t>
      </w:r>
    </w:p>
    <w:p w:rsidR="002B604B" w:rsidRDefault="002B604B">
      <w:pPr>
        <w:pStyle w:val="newncpi"/>
      </w:pPr>
      <w:r>
        <w:t>подчиненные государственным органам;</w:t>
      </w:r>
    </w:p>
    <w:p w:rsidR="002B604B" w:rsidRDefault="002B604B">
      <w:pPr>
        <w:pStyle w:val="newncpi"/>
      </w:pPr>
      <w:r>
        <w:t>подчиненные общественным объединениям;</w:t>
      </w:r>
    </w:p>
    <w:p w:rsidR="002B604B" w:rsidRDefault="002B604B">
      <w:pPr>
        <w:pStyle w:val="newncpi"/>
      </w:pPr>
      <w:r>
        <w:t>без ведомственной подчиненности;</w:t>
      </w:r>
    </w:p>
    <w:p w:rsidR="002B604B" w:rsidRDefault="002B604B">
      <w:pPr>
        <w:pStyle w:val="underpoint"/>
      </w:pPr>
      <w:r>
        <w:t>3.3. типа строения:</w:t>
      </w:r>
    </w:p>
    <w:p w:rsidR="002B604B" w:rsidRDefault="002B604B">
      <w:pPr>
        <w:pStyle w:val="newncpi"/>
      </w:pPr>
      <w:r>
        <w:t>стационарные;</w:t>
      </w:r>
    </w:p>
    <w:p w:rsidR="002B604B" w:rsidRDefault="002B604B">
      <w:pPr>
        <w:pStyle w:val="newncpi"/>
      </w:pPr>
      <w:r>
        <w:t>нестационарные;</w:t>
      </w:r>
    </w:p>
    <w:p w:rsidR="002B604B" w:rsidRDefault="002B604B">
      <w:pPr>
        <w:pStyle w:val="underpoint"/>
      </w:pPr>
      <w:r>
        <w:t>3.4. места расположения:</w:t>
      </w:r>
    </w:p>
    <w:p w:rsidR="002B604B" w:rsidRDefault="002B604B">
      <w:pPr>
        <w:pStyle w:val="newncpi"/>
      </w:pPr>
      <w:r>
        <w:t>в составе торгового центра;</w:t>
      </w:r>
    </w:p>
    <w:p w:rsidR="002B604B" w:rsidRDefault="002B604B">
      <w:pPr>
        <w:pStyle w:val="newncpi"/>
      </w:pPr>
      <w:r>
        <w:t>на торговой площади магазина;</w:t>
      </w:r>
    </w:p>
    <w:p w:rsidR="002B604B" w:rsidRDefault="002B604B">
      <w:pPr>
        <w:pStyle w:val="newncpi"/>
      </w:pPr>
      <w:r>
        <w:t>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w:t>
      </w:r>
    </w:p>
    <w:p w:rsidR="002B604B" w:rsidRDefault="002B604B">
      <w:pPr>
        <w:pStyle w:val="newncpi"/>
      </w:pPr>
      <w:r>
        <w:t>на автозаправочной станции;</w:t>
      </w:r>
    </w:p>
    <w:p w:rsidR="002B604B" w:rsidRDefault="002B604B">
      <w:pPr>
        <w:pStyle w:val="newncpi"/>
      </w:pPr>
      <w:r>
        <w:t>придорожного сервиса;</w:t>
      </w:r>
    </w:p>
    <w:p w:rsidR="002B604B" w:rsidRDefault="002B604B">
      <w:pPr>
        <w:pStyle w:val="newncpi"/>
      </w:pPr>
      <w:r>
        <w:t>на рынках;</w:t>
      </w:r>
    </w:p>
    <w:p w:rsidR="002B604B" w:rsidRDefault="002B604B">
      <w:pPr>
        <w:pStyle w:val="newncpi"/>
      </w:pPr>
      <w:r>
        <w:t>в пунктах пропуска через Государственную границу Республики Беларусь;</w:t>
      </w:r>
    </w:p>
    <w:p w:rsidR="002B604B" w:rsidRDefault="002B604B">
      <w:pPr>
        <w:pStyle w:val="newncpi"/>
      </w:pPr>
      <w:r>
        <w:t>на площадках по продаже декоративных растений и продукции цветоводства;</w:t>
      </w:r>
    </w:p>
    <w:p w:rsidR="002B604B" w:rsidRDefault="002B604B">
      <w:pPr>
        <w:pStyle w:val="underpoint"/>
      </w:pPr>
      <w:r>
        <w:t>3.5. формата:</w:t>
      </w:r>
    </w:p>
    <w:p w:rsidR="002B604B" w:rsidRDefault="002B604B">
      <w:pPr>
        <w:pStyle w:val="newncpi"/>
      </w:pPr>
      <w:r>
        <w:t>магазин;</w:t>
      </w:r>
    </w:p>
    <w:p w:rsidR="002B604B" w:rsidRDefault="002B604B">
      <w:pPr>
        <w:pStyle w:val="newncpi"/>
      </w:pPr>
      <w:r>
        <w:t>павильон;</w:t>
      </w:r>
    </w:p>
    <w:p w:rsidR="002B604B" w:rsidRDefault="002B604B">
      <w:pPr>
        <w:pStyle w:val="newncpi"/>
      </w:pPr>
      <w:r>
        <w:t>киоск;</w:t>
      </w:r>
    </w:p>
    <w:p w:rsidR="002B604B" w:rsidRDefault="002B604B">
      <w:pPr>
        <w:pStyle w:val="newncpi"/>
      </w:pPr>
      <w:r>
        <w:t>палатка;</w:t>
      </w:r>
    </w:p>
    <w:p w:rsidR="002B604B" w:rsidRDefault="002B604B">
      <w:pPr>
        <w:pStyle w:val="newncpi"/>
      </w:pPr>
      <w:r>
        <w:t>неизолированный торговый объект;</w:t>
      </w:r>
    </w:p>
    <w:p w:rsidR="002B604B" w:rsidRDefault="002B604B">
      <w:pPr>
        <w:pStyle w:val="newncpi"/>
      </w:pPr>
      <w:r>
        <w:t>автомагазин;</w:t>
      </w:r>
    </w:p>
    <w:p w:rsidR="002B604B" w:rsidRDefault="002B604B">
      <w:pPr>
        <w:pStyle w:val="newncpi"/>
      </w:pPr>
      <w:r>
        <w:t>торговый автомат;</w:t>
      </w:r>
    </w:p>
    <w:p w:rsidR="002B604B" w:rsidRDefault="002B604B">
      <w:pPr>
        <w:pStyle w:val="newncpi"/>
      </w:pPr>
      <w:r>
        <w:t>лоток;</w:t>
      </w:r>
    </w:p>
    <w:p w:rsidR="002B604B" w:rsidRDefault="002B604B">
      <w:pPr>
        <w:pStyle w:val="newncpi"/>
      </w:pPr>
      <w:r>
        <w:t>емкость для хранения и (или) продажи товаров;</w:t>
      </w:r>
    </w:p>
    <w:p w:rsidR="002B604B" w:rsidRDefault="002B604B">
      <w:pPr>
        <w:pStyle w:val="newncpi"/>
      </w:pPr>
      <w:r>
        <w:t>тележка для продажи товаров.</w:t>
      </w:r>
    </w:p>
    <w:p w:rsidR="002B604B" w:rsidRDefault="002B604B">
      <w:pPr>
        <w:pStyle w:val="point"/>
      </w:pPr>
      <w:r>
        <w:t xml:space="preserve">4. Магазины классифицируются по видам в зависимости </w:t>
      </w:r>
      <w:proofErr w:type="gramStart"/>
      <w:r>
        <w:t>от</w:t>
      </w:r>
      <w:proofErr w:type="gramEnd"/>
      <w:r>
        <w:t>:</w:t>
      </w:r>
    </w:p>
    <w:p w:rsidR="002B604B" w:rsidRDefault="002B604B">
      <w:pPr>
        <w:pStyle w:val="underpoint"/>
      </w:pPr>
      <w:r>
        <w:t>4.1. способов организации торговли:</w:t>
      </w:r>
    </w:p>
    <w:p w:rsidR="002B604B" w:rsidRDefault="002B604B">
      <w:pPr>
        <w:pStyle w:val="newncpi"/>
      </w:pPr>
      <w:r>
        <w:t>автономные;</w:t>
      </w:r>
    </w:p>
    <w:p w:rsidR="002B604B" w:rsidRDefault="002B604B">
      <w:pPr>
        <w:pStyle w:val="newncpi"/>
      </w:pPr>
      <w:r>
        <w:t>сетевые;</w:t>
      </w:r>
    </w:p>
    <w:p w:rsidR="002B604B" w:rsidRDefault="002B604B">
      <w:pPr>
        <w:pStyle w:val="newncpi"/>
      </w:pPr>
      <w:r>
        <w:t>фирменные;</w:t>
      </w:r>
    </w:p>
    <w:p w:rsidR="002B604B" w:rsidRDefault="002B604B">
      <w:pPr>
        <w:pStyle w:val="underpoint"/>
      </w:pPr>
      <w:r>
        <w:t>4.2. типа постройки:</w:t>
      </w:r>
    </w:p>
    <w:p w:rsidR="002B604B" w:rsidRDefault="002B604B">
      <w:pPr>
        <w:pStyle w:val="newncpi"/>
      </w:pPr>
      <w:r>
        <w:t>встроенные;</w:t>
      </w:r>
    </w:p>
    <w:p w:rsidR="002B604B" w:rsidRDefault="002B604B">
      <w:pPr>
        <w:pStyle w:val="newncpi"/>
      </w:pPr>
      <w:r>
        <w:t>встроенно-пристроенные;</w:t>
      </w:r>
    </w:p>
    <w:p w:rsidR="002B604B" w:rsidRDefault="002B604B">
      <w:pPr>
        <w:pStyle w:val="newncpi"/>
      </w:pPr>
      <w:r>
        <w:t>отдельно стоящие;</w:t>
      </w:r>
    </w:p>
    <w:p w:rsidR="002B604B" w:rsidRDefault="002B604B">
      <w:pPr>
        <w:pStyle w:val="newncpi"/>
      </w:pPr>
      <w:r>
        <w:t>пристроенные;</w:t>
      </w:r>
    </w:p>
    <w:p w:rsidR="002B604B" w:rsidRDefault="002B604B">
      <w:pPr>
        <w:pStyle w:val="underpoint"/>
      </w:pPr>
      <w:r>
        <w:t>4.3. ассортимента товаров:</w:t>
      </w:r>
    </w:p>
    <w:p w:rsidR="002B604B" w:rsidRDefault="002B604B">
      <w:pPr>
        <w:pStyle w:val="newncpi"/>
      </w:pPr>
      <w:r>
        <w:t>продовольственные;</w:t>
      </w:r>
    </w:p>
    <w:p w:rsidR="002B604B" w:rsidRDefault="002B604B">
      <w:pPr>
        <w:pStyle w:val="newncpi"/>
      </w:pPr>
      <w:r>
        <w:lastRenderedPageBreak/>
        <w:t>непродовольственные;</w:t>
      </w:r>
    </w:p>
    <w:p w:rsidR="002B604B" w:rsidRDefault="002B604B">
      <w:pPr>
        <w:pStyle w:val="newncpi"/>
      </w:pPr>
      <w:r>
        <w:t>с универсальным ассортиментом товаров;</w:t>
      </w:r>
    </w:p>
    <w:p w:rsidR="002B604B" w:rsidRDefault="002B604B">
      <w:pPr>
        <w:pStyle w:val="newncpi"/>
      </w:pPr>
      <w:r>
        <w:t>специализированные, узкоспециализированные;</w:t>
      </w:r>
    </w:p>
    <w:p w:rsidR="002B604B" w:rsidRDefault="002B604B">
      <w:pPr>
        <w:pStyle w:val="newncpi"/>
      </w:pPr>
      <w:proofErr w:type="gramStart"/>
      <w:r>
        <w:t>неспециализированные</w:t>
      </w:r>
      <w:proofErr w:type="gramEnd"/>
      <w:r>
        <w:t xml:space="preserve"> (с комбинированным либо со смешанным ассортиментом товаров);</w:t>
      </w:r>
    </w:p>
    <w:p w:rsidR="002B604B" w:rsidRDefault="002B604B">
      <w:pPr>
        <w:pStyle w:val="underpoint"/>
      </w:pPr>
      <w:r>
        <w:t>4.4. метода продажи товаров:</w:t>
      </w:r>
    </w:p>
    <w:p w:rsidR="002B604B" w:rsidRDefault="002B604B">
      <w:pPr>
        <w:pStyle w:val="newncpi"/>
      </w:pPr>
      <w:r>
        <w:t>самообслуживания;</w:t>
      </w:r>
    </w:p>
    <w:p w:rsidR="002B604B" w:rsidRDefault="002B604B">
      <w:pPr>
        <w:pStyle w:val="newncpi"/>
      </w:pPr>
      <w:r>
        <w:t>традиционного обслуживания;</w:t>
      </w:r>
    </w:p>
    <w:p w:rsidR="002B604B" w:rsidRDefault="002B604B">
      <w:pPr>
        <w:pStyle w:val="newncpi"/>
      </w:pPr>
      <w:r>
        <w:t>индивидуального обслуживания;</w:t>
      </w:r>
    </w:p>
    <w:p w:rsidR="002B604B" w:rsidRDefault="002B604B">
      <w:pPr>
        <w:pStyle w:val="newncpi"/>
      </w:pPr>
      <w:r>
        <w:t>с продажей товаров по образцам;</w:t>
      </w:r>
    </w:p>
    <w:p w:rsidR="002B604B" w:rsidRDefault="002B604B">
      <w:pPr>
        <w:pStyle w:val="newncpi"/>
      </w:pPr>
      <w:r>
        <w:t>с продажей товаров по предварительным заказам;</w:t>
      </w:r>
    </w:p>
    <w:p w:rsidR="002B604B" w:rsidRDefault="002B604B">
      <w:pPr>
        <w:pStyle w:val="underpoint"/>
      </w:pPr>
      <w:r>
        <w:t>4.5. уровня цен:</w:t>
      </w:r>
    </w:p>
    <w:p w:rsidR="002B604B" w:rsidRDefault="002B604B">
      <w:pPr>
        <w:pStyle w:val="newncpi"/>
      </w:pPr>
      <w:r>
        <w:t>дискаунтеры;</w:t>
      </w:r>
    </w:p>
    <w:p w:rsidR="002B604B" w:rsidRDefault="002B604B">
      <w:pPr>
        <w:pStyle w:val="newncpi"/>
      </w:pPr>
      <w:r>
        <w:t>дисконтные магазины;</w:t>
      </w:r>
    </w:p>
    <w:p w:rsidR="002B604B" w:rsidRDefault="002B604B">
      <w:pPr>
        <w:pStyle w:val="underpoint"/>
      </w:pPr>
      <w:r>
        <w:t>4.6. места нахождения:</w:t>
      </w:r>
    </w:p>
    <w:p w:rsidR="002B604B" w:rsidRDefault="002B604B">
      <w:pPr>
        <w:pStyle w:val="newncpi"/>
      </w:pPr>
      <w:r>
        <w:t>городские;</w:t>
      </w:r>
    </w:p>
    <w:p w:rsidR="002B604B" w:rsidRDefault="002B604B">
      <w:pPr>
        <w:pStyle w:val="newncpi"/>
      </w:pPr>
      <w:r>
        <w:t>районные;</w:t>
      </w:r>
    </w:p>
    <w:p w:rsidR="002B604B" w:rsidRDefault="002B604B">
      <w:pPr>
        <w:pStyle w:val="newncpi"/>
      </w:pPr>
      <w:r>
        <w:t>сельские;</w:t>
      </w:r>
    </w:p>
    <w:p w:rsidR="002B604B" w:rsidRDefault="002B604B">
      <w:pPr>
        <w:pStyle w:val="newncpi"/>
      </w:pPr>
      <w:r>
        <w:t>шаговой доступности.</w:t>
      </w:r>
    </w:p>
    <w:p w:rsidR="002B604B" w:rsidRDefault="002B604B">
      <w:pPr>
        <w:pStyle w:val="point"/>
      </w:pPr>
      <w:r>
        <w:t>5. Непродовольственные и продовольственные магазины классифицируются по типам согласно приложениям 1 и 2 к настоящей Инструкции.</w:t>
      </w:r>
    </w:p>
    <w:p w:rsidR="002B604B" w:rsidRDefault="002B604B">
      <w:pPr>
        <w:pStyle w:val="newncpi"/>
      </w:pPr>
      <w:r>
        <w:t> </w:t>
      </w:r>
    </w:p>
    <w:tbl>
      <w:tblPr>
        <w:tblStyle w:val="tablencpi"/>
        <w:tblW w:w="5000" w:type="pct"/>
        <w:tblLook w:val="04A0"/>
      </w:tblPr>
      <w:tblGrid>
        <w:gridCol w:w="6631"/>
        <w:gridCol w:w="2767"/>
      </w:tblGrid>
      <w:tr w:rsidR="002B604B">
        <w:tc>
          <w:tcPr>
            <w:tcW w:w="3528" w:type="pct"/>
            <w:tcMar>
              <w:top w:w="0" w:type="dxa"/>
              <w:left w:w="6" w:type="dxa"/>
              <w:bottom w:w="0" w:type="dxa"/>
              <w:right w:w="6" w:type="dxa"/>
            </w:tcMar>
            <w:hideMark/>
          </w:tcPr>
          <w:p w:rsidR="002B604B" w:rsidRDefault="002B604B">
            <w:pPr>
              <w:pStyle w:val="newncpi"/>
              <w:ind w:firstLine="0"/>
            </w:pPr>
            <w:r>
              <w:t> </w:t>
            </w:r>
          </w:p>
        </w:tc>
        <w:tc>
          <w:tcPr>
            <w:tcW w:w="1472" w:type="pct"/>
            <w:tcMar>
              <w:top w:w="0" w:type="dxa"/>
              <w:left w:w="6" w:type="dxa"/>
              <w:bottom w:w="0" w:type="dxa"/>
              <w:right w:w="6" w:type="dxa"/>
            </w:tcMar>
            <w:hideMark/>
          </w:tcPr>
          <w:p w:rsidR="002B604B" w:rsidRDefault="002B604B">
            <w:pPr>
              <w:pStyle w:val="append1"/>
            </w:pPr>
            <w:r>
              <w:t>Приложение 1</w:t>
            </w:r>
          </w:p>
          <w:p w:rsidR="002B604B" w:rsidRDefault="002B604B">
            <w:pPr>
              <w:pStyle w:val="append"/>
            </w:pPr>
            <w:r>
              <w:t xml:space="preserve">к Инструкции о порядке </w:t>
            </w:r>
            <w:r>
              <w:br/>
              <w:t xml:space="preserve">классификации розничных </w:t>
            </w:r>
            <w:r>
              <w:br/>
              <w:t xml:space="preserve">торговых объектов </w:t>
            </w:r>
            <w:r>
              <w:br/>
              <w:t>по видам и типам</w:t>
            </w:r>
          </w:p>
        </w:tc>
      </w:tr>
    </w:tbl>
    <w:p w:rsidR="002B604B" w:rsidRDefault="002B604B">
      <w:pPr>
        <w:pStyle w:val="titlep"/>
      </w:pPr>
      <w:r>
        <w:t>Классификация непродовольственных магазинов по типам</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244"/>
        <w:gridCol w:w="3160"/>
        <w:gridCol w:w="1671"/>
        <w:gridCol w:w="2323"/>
      </w:tblGrid>
      <w:tr w:rsidR="002B604B">
        <w:trPr>
          <w:trHeight w:val="240"/>
        </w:trPr>
        <w:tc>
          <w:tcPr>
            <w:tcW w:w="1194" w:type="pct"/>
            <w:tcBorders>
              <w:bottom w:val="single" w:sz="4" w:space="0" w:color="auto"/>
              <w:right w:val="single" w:sz="4" w:space="0" w:color="auto"/>
            </w:tcBorders>
            <w:tcMar>
              <w:top w:w="0" w:type="dxa"/>
              <w:left w:w="6" w:type="dxa"/>
              <w:bottom w:w="0" w:type="dxa"/>
              <w:right w:w="6" w:type="dxa"/>
            </w:tcMar>
            <w:vAlign w:val="center"/>
            <w:hideMark/>
          </w:tcPr>
          <w:p w:rsidR="002B604B" w:rsidRDefault="002B604B">
            <w:pPr>
              <w:pStyle w:val="table10"/>
              <w:jc w:val="center"/>
            </w:pPr>
            <w:r>
              <w:t>Вид магазина</w:t>
            </w:r>
          </w:p>
        </w:tc>
        <w:tc>
          <w:tcPr>
            <w:tcW w:w="1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B604B" w:rsidRDefault="002B604B">
            <w:pPr>
              <w:pStyle w:val="table10"/>
              <w:jc w:val="center"/>
            </w:pPr>
            <w:r>
              <w:t>Тип магазина</w:t>
            </w:r>
          </w:p>
        </w:tc>
        <w:tc>
          <w:tcPr>
            <w:tcW w:w="8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B604B" w:rsidRDefault="002B604B">
            <w:pPr>
              <w:pStyle w:val="table10"/>
              <w:jc w:val="center"/>
            </w:pPr>
            <w:r>
              <w:t>Торговая площадь, кв. м</w:t>
            </w:r>
          </w:p>
        </w:tc>
        <w:tc>
          <w:tcPr>
            <w:tcW w:w="1237" w:type="pct"/>
            <w:tcBorders>
              <w:left w:val="single" w:sz="4" w:space="0" w:color="auto"/>
              <w:bottom w:val="single" w:sz="4" w:space="0" w:color="auto"/>
            </w:tcBorders>
            <w:tcMar>
              <w:top w:w="0" w:type="dxa"/>
              <w:left w:w="6" w:type="dxa"/>
              <w:bottom w:w="0" w:type="dxa"/>
              <w:right w:w="6" w:type="dxa"/>
            </w:tcMar>
            <w:vAlign w:val="center"/>
            <w:hideMark/>
          </w:tcPr>
          <w:p w:rsidR="002B604B" w:rsidRDefault="002B604B">
            <w:pPr>
              <w:pStyle w:val="table10"/>
              <w:jc w:val="center"/>
            </w:pPr>
            <w:r>
              <w:t>Метод продажи товаров*</w:t>
            </w:r>
          </w:p>
        </w:tc>
      </w:tr>
      <w:tr w:rsidR="002B604B">
        <w:trPr>
          <w:trHeight w:val="240"/>
        </w:trPr>
        <w:tc>
          <w:tcPr>
            <w:tcW w:w="119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Магазины с универсальным ассортиментом непродовольственных товаров</w:t>
            </w: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Гипермаркет</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4000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 в сочетании с традиционным обслуживанием</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Дом торговли</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800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традиционное обслуживание,</w:t>
            </w:r>
            <w:r>
              <w:br/>
              <w:t>продажа товаров по образцам</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Универмаг</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3000 и более</w:t>
            </w:r>
          </w:p>
        </w:tc>
        <w:tc>
          <w:tcPr>
            <w:tcW w:w="1237" w:type="pct"/>
            <w:vMerge w:val="restart"/>
            <w:tcBorders>
              <w:top w:val="single" w:sz="4" w:space="0" w:color="auto"/>
              <w:left w:val="single" w:sz="4" w:space="0" w:color="auto"/>
            </w:tcBorders>
            <w:tcMar>
              <w:top w:w="0" w:type="dxa"/>
              <w:left w:w="6" w:type="dxa"/>
              <w:bottom w:w="0" w:type="dxa"/>
              <w:right w:w="6" w:type="dxa"/>
            </w:tcMar>
            <w:hideMark/>
          </w:tcPr>
          <w:p w:rsidR="002B604B" w:rsidRDefault="002B604B">
            <w:pPr>
              <w:pStyle w:val="table10"/>
            </w:pPr>
            <w:r>
              <w:t xml:space="preserve">Самообслуживание, </w:t>
            </w:r>
            <w:r>
              <w:br/>
              <w:t>традиционное обслуживание,</w:t>
            </w:r>
            <w:r>
              <w:br/>
              <w:t>продажа товаров</w:t>
            </w:r>
            <w:r>
              <w:br/>
              <w:t>по образцам**,</w:t>
            </w:r>
            <w:r>
              <w:br/>
              <w:t>продажа товаров по предварительным заказам</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Универмаг в сельских населенных пунктах</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400 и более</w:t>
            </w:r>
          </w:p>
        </w:tc>
        <w:tc>
          <w:tcPr>
            <w:tcW w:w="0" w:type="auto"/>
            <w:vMerge/>
            <w:tcBorders>
              <w:top w:val="single" w:sz="4" w:space="0" w:color="auto"/>
              <w:left w:val="single" w:sz="4" w:space="0" w:color="auto"/>
            </w:tcBorders>
            <w:vAlign w:val="center"/>
            <w:hideMark/>
          </w:tcPr>
          <w:p w:rsidR="002B604B" w:rsidRDefault="002B604B">
            <w:pPr>
              <w:rPr>
                <w:rFonts w:eastAsiaTheme="minorEastAsia"/>
              </w:rPr>
            </w:pPr>
          </w:p>
        </w:tc>
      </w:tr>
      <w:tr w:rsidR="002B604B">
        <w:trPr>
          <w:trHeight w:val="240"/>
        </w:trPr>
        <w:tc>
          <w:tcPr>
            <w:tcW w:w="119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Специализированные непродовольственные магазины</w:t>
            </w: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Автозаправочная станция</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Не нормируется</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индивидуальное 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Аптека</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20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традиционное обслуживание,</w:t>
            </w:r>
            <w:r>
              <w:br/>
              <w:t>индивидуальное 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 xml:space="preserve">Биотовары (природа), бытовая химия, бытовая радиоэлектронная </w:t>
            </w:r>
            <w:r>
              <w:lastRenderedPageBreak/>
              <w:t>аппаратура, галантерейные товары, игрушки, канцелярские товары, книги, печатные издания, мебельные товары, мебель, музыкальные товары, носители аудио- и видеоинформации (с записями и без), обувь, одежда, парфюмерно-косметические товары, спортивные товары, средства связи, строительные товары, текстильные товары, бытовые электротовары, транспортные средства, фот</w:t>
            </w:r>
            <w:proofErr w:type="gramStart"/>
            <w:r>
              <w:t>о-</w:t>
            </w:r>
            <w:proofErr w:type="gramEnd"/>
            <w:r>
              <w:t xml:space="preserve"> и кинотовары, хозяйственные товары, художественно-декоративные изделия и сувениры, ювелирные изделия, часы и иные магазины</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lastRenderedPageBreak/>
              <w:t>20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 xml:space="preserve">индивидуальное </w:t>
            </w:r>
            <w:r>
              <w:lastRenderedPageBreak/>
              <w:t>обслуживание,</w:t>
            </w:r>
            <w:r>
              <w:br/>
              <w:t>традиционное обслуживание,</w:t>
            </w:r>
            <w:r>
              <w:br/>
              <w:t>продажа товаров по образцам**</w:t>
            </w:r>
          </w:p>
        </w:tc>
      </w:tr>
      <w:tr w:rsidR="002B604B">
        <w:trPr>
          <w:trHeight w:val="240"/>
        </w:trPr>
        <w:tc>
          <w:tcPr>
            <w:tcW w:w="1194" w:type="pc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lastRenderedPageBreak/>
              <w:t>Узкоспециализированные непродовольственные магазины</w:t>
            </w: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proofErr w:type="gramStart"/>
            <w:r>
              <w:t>Автозапчасти, автомобили, белье и бельевой трикотаж, велосипеды, головные уборы, зоотовары, изделия медицинского назначения, медицинская техника, изделия санитарно-технического назначения, ковры и ковровые изделия, компьютеры, запасные части и принадлежности к ним, корсетные изделия, лакокрасочные товары, лекарственные средства, мебель для кухни, меховые и (или) кожаные изделия, облицовочные и (или) отделочные строительные материалы, обувь женская, мужская, детская, одежда женская, мужская, детская, охотничьи и рыболовные</w:t>
            </w:r>
            <w:proofErr w:type="gramEnd"/>
            <w:r>
              <w:t xml:space="preserve"> </w:t>
            </w:r>
            <w:proofErr w:type="gramStart"/>
            <w:r>
              <w:t>товары, посуда (металлическая, стеклянная, керамическая, пластмассовая), окна, двери, осветительные приборы, оптика, спортивный инвентарь, средства связи, ткани, трикотаж, электроприборы, электроинструменты, цветы и иные магазины</w:t>
            </w:r>
            <w:proofErr w:type="gramEnd"/>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20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индивидуальное обслуживание,</w:t>
            </w:r>
            <w:r>
              <w:br/>
              <w:t>традиционное обслуживание,</w:t>
            </w:r>
            <w:r>
              <w:br/>
              <w:t>продажа товаров по образцам**</w:t>
            </w:r>
          </w:p>
        </w:tc>
      </w:tr>
      <w:tr w:rsidR="002B604B">
        <w:trPr>
          <w:trHeight w:val="240"/>
        </w:trPr>
        <w:tc>
          <w:tcPr>
            <w:tcW w:w="1194" w:type="pc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Неспециализированные магазины с комбинированным ассортиментом непродовольственных товаров</w:t>
            </w: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proofErr w:type="gramStart"/>
            <w:r>
              <w:t>Галантерея – парфюмерия, промтовары, ритуальные товары, сделай сам, товары, бывшие в употреблении (секонд-хенд), товары для дома, товары для женщин, товары для мужчин, товары для детей (детский мир), товары для новобрачных, товары для спорта и туризма, товары для дома, сада и огорода, товары для шитья и рукоделия</w:t>
            </w:r>
            <w:proofErr w:type="gramEnd"/>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150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индивидуальное обслуживание,</w:t>
            </w:r>
            <w:r>
              <w:br/>
              <w:t>традиционное обслуживание,</w:t>
            </w:r>
            <w:r>
              <w:br/>
              <w:t>продажа товаров по образцам**</w:t>
            </w:r>
          </w:p>
        </w:tc>
      </w:tr>
      <w:tr w:rsidR="002B604B">
        <w:trPr>
          <w:trHeight w:val="240"/>
        </w:trPr>
        <w:tc>
          <w:tcPr>
            <w:tcW w:w="1194" w:type="pc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 xml:space="preserve">Прочие магазины </w:t>
            </w: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Любого вида (за исключением магазинов с универсальным ассортиментом товаров)</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Не нормируется</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Любые методы продажи товаров</w:t>
            </w:r>
          </w:p>
        </w:tc>
      </w:tr>
      <w:tr w:rsidR="002B604B">
        <w:trPr>
          <w:trHeight w:val="240"/>
        </w:trPr>
        <w:tc>
          <w:tcPr>
            <w:tcW w:w="119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В том числе</w:t>
            </w: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Бутик</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20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Индивидуальное 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Комиссионный магазин</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50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индивидуальное 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Магазин «Сток» (стоковый магазин)</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20 и более</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 xml:space="preserve">индивидуальное </w:t>
            </w:r>
            <w:r>
              <w:lastRenderedPageBreak/>
              <w:t>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681" w:type="pct"/>
            <w:tcBorders>
              <w:top w:val="single" w:sz="4" w:space="0" w:color="auto"/>
              <w:left w:val="single" w:sz="4" w:space="0" w:color="auto"/>
              <w:right w:val="single" w:sz="4" w:space="0" w:color="auto"/>
            </w:tcBorders>
            <w:tcMar>
              <w:top w:w="0" w:type="dxa"/>
              <w:left w:w="6" w:type="dxa"/>
              <w:bottom w:w="0" w:type="dxa"/>
              <w:right w:w="6" w:type="dxa"/>
            </w:tcMar>
            <w:hideMark/>
          </w:tcPr>
          <w:p w:rsidR="002B604B" w:rsidRDefault="002B604B">
            <w:pPr>
              <w:pStyle w:val="table10"/>
            </w:pPr>
            <w:r>
              <w:t>Салон-магазин</w:t>
            </w:r>
          </w:p>
        </w:tc>
        <w:tc>
          <w:tcPr>
            <w:tcW w:w="889" w:type="pct"/>
            <w:tcBorders>
              <w:top w:val="single" w:sz="4" w:space="0" w:color="auto"/>
              <w:left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50 и более</w:t>
            </w:r>
          </w:p>
        </w:tc>
        <w:tc>
          <w:tcPr>
            <w:tcW w:w="1237" w:type="pct"/>
            <w:tcBorders>
              <w:top w:val="single" w:sz="4" w:space="0" w:color="auto"/>
              <w:left w:val="single" w:sz="4" w:space="0" w:color="auto"/>
            </w:tcBorders>
            <w:tcMar>
              <w:top w:w="0" w:type="dxa"/>
              <w:left w:w="6" w:type="dxa"/>
              <w:bottom w:w="0" w:type="dxa"/>
              <w:right w:w="6" w:type="dxa"/>
            </w:tcMar>
            <w:hideMark/>
          </w:tcPr>
          <w:p w:rsidR="002B604B" w:rsidRDefault="002B604B">
            <w:pPr>
              <w:pStyle w:val="table10"/>
            </w:pPr>
            <w:r>
              <w:t>Индивидуальное обслуживание</w:t>
            </w:r>
          </w:p>
        </w:tc>
      </w:tr>
    </w:tbl>
    <w:p w:rsidR="002B604B" w:rsidRDefault="002B604B">
      <w:pPr>
        <w:pStyle w:val="newncpi"/>
      </w:pPr>
      <w:r>
        <w:t> </w:t>
      </w:r>
    </w:p>
    <w:p w:rsidR="002B604B" w:rsidRDefault="002B604B">
      <w:pPr>
        <w:pStyle w:val="snoskiline"/>
      </w:pPr>
      <w:r>
        <w:t>______________________________</w:t>
      </w:r>
    </w:p>
    <w:p w:rsidR="002B604B" w:rsidRDefault="002B604B">
      <w:pPr>
        <w:pStyle w:val="snoski"/>
      </w:pPr>
      <w:r>
        <w:t>* Могут использоваться один или несколько из указанных методов продажи товаров.</w:t>
      </w:r>
    </w:p>
    <w:p w:rsidR="002B604B" w:rsidRDefault="002B604B">
      <w:pPr>
        <w:pStyle w:val="snoski"/>
        <w:spacing w:after="240"/>
      </w:pPr>
      <w:proofErr w:type="gramStart"/>
      <w:r>
        <w:t>** Магазин может иметь меньшую торговую площадь, если покупатель знакомится с образцами и (или) описаниями товаров, содержащимися в каталогах, проспектах, рекламе, буклетах, представленными в фотографиях или иных информационных источниках, рассылаемых продавцом неопределенному кругу лиц с использованием услуг организаций почтовой связи либо распространяемых в средствах массовой информации или любыми другими способами, не запрещенными законодательством.</w:t>
      </w:r>
      <w:proofErr w:type="gramEnd"/>
    </w:p>
    <w:p w:rsidR="002B604B" w:rsidRDefault="002B604B">
      <w:pPr>
        <w:pStyle w:val="newncpi"/>
      </w:pPr>
      <w:r>
        <w:t> </w:t>
      </w:r>
    </w:p>
    <w:tbl>
      <w:tblPr>
        <w:tblStyle w:val="tablencpi"/>
        <w:tblW w:w="5000" w:type="pct"/>
        <w:tblLook w:val="04A0"/>
      </w:tblPr>
      <w:tblGrid>
        <w:gridCol w:w="6631"/>
        <w:gridCol w:w="2767"/>
      </w:tblGrid>
      <w:tr w:rsidR="002B604B">
        <w:tc>
          <w:tcPr>
            <w:tcW w:w="3528" w:type="pct"/>
            <w:tcMar>
              <w:top w:w="0" w:type="dxa"/>
              <w:left w:w="6" w:type="dxa"/>
              <w:bottom w:w="0" w:type="dxa"/>
              <w:right w:w="6" w:type="dxa"/>
            </w:tcMar>
            <w:hideMark/>
          </w:tcPr>
          <w:p w:rsidR="002B604B" w:rsidRDefault="002B604B">
            <w:pPr>
              <w:pStyle w:val="newncpi"/>
              <w:ind w:firstLine="0"/>
            </w:pPr>
            <w:r>
              <w:t> </w:t>
            </w:r>
          </w:p>
        </w:tc>
        <w:tc>
          <w:tcPr>
            <w:tcW w:w="1472" w:type="pct"/>
            <w:tcMar>
              <w:top w:w="0" w:type="dxa"/>
              <w:left w:w="6" w:type="dxa"/>
              <w:bottom w:w="0" w:type="dxa"/>
              <w:right w:w="6" w:type="dxa"/>
            </w:tcMar>
            <w:hideMark/>
          </w:tcPr>
          <w:p w:rsidR="002B604B" w:rsidRDefault="002B604B">
            <w:pPr>
              <w:pStyle w:val="append1"/>
            </w:pPr>
            <w:r>
              <w:t>Приложение 2</w:t>
            </w:r>
          </w:p>
          <w:p w:rsidR="002B604B" w:rsidRDefault="002B604B">
            <w:pPr>
              <w:pStyle w:val="append"/>
            </w:pPr>
            <w:r>
              <w:t xml:space="preserve">к Инструкции о порядке </w:t>
            </w:r>
            <w:r>
              <w:br/>
              <w:t xml:space="preserve">классификации розничных </w:t>
            </w:r>
            <w:r>
              <w:br/>
              <w:t xml:space="preserve">торговых объектов </w:t>
            </w:r>
            <w:r>
              <w:br/>
              <w:t>по видам и типам</w:t>
            </w:r>
          </w:p>
        </w:tc>
      </w:tr>
    </w:tbl>
    <w:p w:rsidR="002B604B" w:rsidRDefault="002B604B">
      <w:pPr>
        <w:pStyle w:val="titlep"/>
      </w:pPr>
      <w:r>
        <w:t>Классификация продовольственных магазинов по типам</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242"/>
        <w:gridCol w:w="2810"/>
        <w:gridCol w:w="1669"/>
        <w:gridCol w:w="2677"/>
      </w:tblGrid>
      <w:tr w:rsidR="002B604B">
        <w:trPr>
          <w:trHeight w:val="240"/>
        </w:trPr>
        <w:tc>
          <w:tcPr>
            <w:tcW w:w="1193" w:type="pct"/>
            <w:tcBorders>
              <w:bottom w:val="single" w:sz="4" w:space="0" w:color="auto"/>
              <w:right w:val="single" w:sz="4" w:space="0" w:color="auto"/>
            </w:tcBorders>
            <w:tcMar>
              <w:top w:w="0" w:type="dxa"/>
              <w:left w:w="6" w:type="dxa"/>
              <w:bottom w:w="0" w:type="dxa"/>
              <w:right w:w="6" w:type="dxa"/>
            </w:tcMar>
            <w:vAlign w:val="center"/>
            <w:hideMark/>
          </w:tcPr>
          <w:p w:rsidR="002B604B" w:rsidRDefault="002B604B">
            <w:pPr>
              <w:pStyle w:val="table10"/>
              <w:jc w:val="center"/>
            </w:pPr>
            <w:r>
              <w:t>Вид магазина</w:t>
            </w:r>
          </w:p>
        </w:tc>
        <w:tc>
          <w:tcPr>
            <w:tcW w:w="14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B604B" w:rsidRDefault="002B604B">
            <w:pPr>
              <w:pStyle w:val="table10"/>
              <w:jc w:val="center"/>
            </w:pPr>
            <w:r>
              <w:t>Тип магазина</w:t>
            </w:r>
          </w:p>
        </w:tc>
        <w:tc>
          <w:tcPr>
            <w:tcW w:w="8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B604B" w:rsidRDefault="002B604B">
            <w:pPr>
              <w:pStyle w:val="table10"/>
              <w:jc w:val="center"/>
            </w:pPr>
            <w:r>
              <w:t>Торговая площадь, кв. м</w:t>
            </w:r>
          </w:p>
        </w:tc>
        <w:tc>
          <w:tcPr>
            <w:tcW w:w="1424" w:type="pct"/>
            <w:tcBorders>
              <w:left w:val="single" w:sz="4" w:space="0" w:color="auto"/>
              <w:bottom w:val="single" w:sz="4" w:space="0" w:color="auto"/>
            </w:tcBorders>
            <w:tcMar>
              <w:top w:w="0" w:type="dxa"/>
              <w:left w:w="6" w:type="dxa"/>
              <w:bottom w:w="0" w:type="dxa"/>
              <w:right w:w="6" w:type="dxa"/>
            </w:tcMar>
            <w:vAlign w:val="center"/>
            <w:hideMark/>
          </w:tcPr>
          <w:p w:rsidR="002B604B" w:rsidRDefault="002B604B">
            <w:pPr>
              <w:pStyle w:val="table10"/>
              <w:jc w:val="center"/>
            </w:pPr>
            <w:r>
              <w:t>Метод продажи товаров*</w:t>
            </w:r>
          </w:p>
        </w:tc>
      </w:tr>
      <w:tr w:rsidR="002B604B">
        <w:trPr>
          <w:trHeight w:val="240"/>
        </w:trPr>
        <w:tc>
          <w:tcPr>
            <w:tcW w:w="1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 xml:space="preserve">Магазины с универсальным ассортиментом продовольственных товаров </w:t>
            </w: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Гипермаркет</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4000 и более</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 в сочетании с традиционным обслуживанием, продажей товаров по предварительным заказам</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Гастроном</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От 200 до 1000</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 в сочетании с традиционным обслуживанием, продажей товаров по предварительным заказам</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Супермаркет</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от 650 до 4000</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 xml:space="preserve">Самообслуживание, </w:t>
            </w:r>
            <w:r>
              <w:br/>
              <w:t xml:space="preserve">традиционное обслуживание, </w:t>
            </w:r>
            <w:r>
              <w:br/>
              <w:t>продажа товаров по предварительным заказам</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Универсам</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от 400 до 2500</w:t>
            </w:r>
          </w:p>
        </w:tc>
        <w:tc>
          <w:tcPr>
            <w:tcW w:w="142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традиционное обслуживание,</w:t>
            </w:r>
            <w:r>
              <w:br/>
              <w:t>продажа товаров по предварительным заказам</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 xml:space="preserve">Универсам в сельских населенных пунктах </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300 и более</w:t>
            </w:r>
          </w:p>
        </w:tc>
        <w:tc>
          <w:tcPr>
            <w:tcW w:w="0" w:type="auto"/>
            <w:vMerge/>
            <w:tcBorders>
              <w:top w:val="single" w:sz="4" w:space="0" w:color="auto"/>
              <w:left w:val="single" w:sz="4" w:space="0" w:color="auto"/>
              <w:bottom w:val="single" w:sz="4" w:space="0" w:color="auto"/>
            </w:tcBorders>
            <w:vAlign w:val="center"/>
            <w:hideMark/>
          </w:tcPr>
          <w:p w:rsidR="002B604B" w:rsidRDefault="002B604B">
            <w:pPr>
              <w:rPr>
                <w:rFonts w:eastAsiaTheme="minorEastAsia"/>
              </w:rPr>
            </w:pPr>
          </w:p>
        </w:tc>
      </w:tr>
      <w:tr w:rsidR="002B604B">
        <w:trPr>
          <w:trHeight w:val="240"/>
        </w:trPr>
        <w:tc>
          <w:tcPr>
            <w:tcW w:w="1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Специализированные продовольственные магазины</w:t>
            </w: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Алкогольные напитки</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50 и более</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традиционное 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Бакалейные товары, безалкогольные напитки, кондитерские изделия, рыбные продукты, табачные изделия, хлебобулочные изделия</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20 и более</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 xml:space="preserve">традиционное обслуживание, </w:t>
            </w:r>
            <w:r>
              <w:br/>
              <w:t>продажа товаров по предварительным заказам</w:t>
            </w:r>
          </w:p>
        </w:tc>
      </w:tr>
      <w:tr w:rsidR="002B604B">
        <w:trPr>
          <w:trHeight w:val="240"/>
        </w:trPr>
        <w:tc>
          <w:tcPr>
            <w:tcW w:w="1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Узкоспециализированные продовольственные магазины</w:t>
            </w: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 xml:space="preserve">Вина, водка и </w:t>
            </w:r>
            <w:proofErr w:type="gramStart"/>
            <w:r>
              <w:t>ликеро-водочные</w:t>
            </w:r>
            <w:proofErr w:type="gramEnd"/>
            <w:r>
              <w:t xml:space="preserve"> изделия, коньяки</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50 и более</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традиционное 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proofErr w:type="gramStart"/>
            <w:r>
              <w:t>Колбасные изделия, конфеты, мед и продукция пчеловодства, молоко, пиво, чай, кофе</w:t>
            </w:r>
            <w:proofErr w:type="gramEnd"/>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20 и более</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 xml:space="preserve">традиционное обслуживание, </w:t>
            </w:r>
            <w:r>
              <w:br/>
              <w:t>продажа товаров по предварительным заказам</w:t>
            </w:r>
          </w:p>
        </w:tc>
      </w:tr>
      <w:tr w:rsidR="002B604B">
        <w:trPr>
          <w:trHeight w:val="240"/>
        </w:trPr>
        <w:tc>
          <w:tcPr>
            <w:tcW w:w="1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Неспециализированные магазины с комбинированным ассортиментом продовольственных товаров</w:t>
            </w: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proofErr w:type="gramStart"/>
            <w:r>
              <w:t>Детское питание, диетическое питание, магазин кулинарии, мясо-молоко, мясо-рыба, продукты, спортивное питание, хлебокондитерский</w:t>
            </w:r>
            <w:proofErr w:type="gramEnd"/>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50 и более</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Самообслуживание,</w:t>
            </w:r>
            <w:r>
              <w:br/>
              <w:t xml:space="preserve">традиционное обслуживание, </w:t>
            </w:r>
            <w:r>
              <w:br/>
              <w:t>продажа товаров по предварительным заказам</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Мини-магазин (мини-маркет)</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До 100</w:t>
            </w:r>
          </w:p>
        </w:tc>
        <w:tc>
          <w:tcPr>
            <w:tcW w:w="142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 xml:space="preserve">Самообслуживание, </w:t>
            </w:r>
            <w:r>
              <w:br/>
              <w:t>традиционное 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 xml:space="preserve">Мини-магазин (мини-маркет) в </w:t>
            </w:r>
            <w:r>
              <w:lastRenderedPageBreak/>
              <w:t>сельских населенных пунктах</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lastRenderedPageBreak/>
              <w:t>До 50</w:t>
            </w:r>
          </w:p>
        </w:tc>
        <w:tc>
          <w:tcPr>
            <w:tcW w:w="0" w:type="auto"/>
            <w:vMerge/>
            <w:tcBorders>
              <w:top w:val="single" w:sz="4" w:space="0" w:color="auto"/>
              <w:left w:val="single" w:sz="4" w:space="0" w:color="auto"/>
              <w:bottom w:val="single" w:sz="4" w:space="0" w:color="auto"/>
            </w:tcBorders>
            <w:vAlign w:val="center"/>
            <w:hideMark/>
          </w:tcPr>
          <w:p w:rsidR="002B604B" w:rsidRDefault="002B604B">
            <w:pPr>
              <w:rPr>
                <w:rFonts w:eastAsiaTheme="minorEastAsia"/>
              </w:rPr>
            </w:pPr>
          </w:p>
        </w:tc>
      </w:tr>
      <w:tr w:rsidR="002B604B">
        <w:trPr>
          <w:trHeight w:val="240"/>
        </w:trPr>
        <w:tc>
          <w:tcPr>
            <w:tcW w:w="119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lastRenderedPageBreak/>
              <w:t>Неспециализированные магазины со смешанным ассортиментом</w:t>
            </w: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Мини-магазин (мини-маркет)</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До 100</w:t>
            </w:r>
          </w:p>
        </w:tc>
        <w:tc>
          <w:tcPr>
            <w:tcW w:w="142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 xml:space="preserve">Самообслуживание, </w:t>
            </w:r>
            <w:r>
              <w:br/>
              <w:t>традиционное обслуживание</w:t>
            </w: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Мини-магазин (мини-маркет) в сельских населенных пунктах</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До 50</w:t>
            </w:r>
          </w:p>
        </w:tc>
        <w:tc>
          <w:tcPr>
            <w:tcW w:w="0" w:type="auto"/>
            <w:vMerge/>
            <w:tcBorders>
              <w:top w:val="single" w:sz="4" w:space="0" w:color="auto"/>
              <w:left w:val="single" w:sz="4" w:space="0" w:color="auto"/>
              <w:bottom w:val="single" w:sz="4" w:space="0" w:color="auto"/>
            </w:tcBorders>
            <w:vAlign w:val="center"/>
            <w:hideMark/>
          </w:tcPr>
          <w:p w:rsidR="002B604B" w:rsidRDefault="002B604B">
            <w:pPr>
              <w:rPr>
                <w:rFonts w:eastAsiaTheme="minorEastAsia"/>
              </w:rPr>
            </w:pPr>
          </w:p>
        </w:tc>
      </w:tr>
      <w:tr w:rsidR="002B604B">
        <w:trPr>
          <w:trHeight w:val="240"/>
        </w:trPr>
        <w:tc>
          <w:tcPr>
            <w:tcW w:w="0" w:type="auto"/>
            <w:vMerge/>
            <w:tcBorders>
              <w:top w:val="single" w:sz="4" w:space="0" w:color="auto"/>
              <w:bottom w:val="single" w:sz="4" w:space="0" w:color="auto"/>
              <w:right w:val="single" w:sz="4" w:space="0" w:color="auto"/>
            </w:tcBorders>
            <w:vAlign w:val="center"/>
            <w:hideMark/>
          </w:tcPr>
          <w:p w:rsidR="002B604B" w:rsidRDefault="002B604B">
            <w:pPr>
              <w:rPr>
                <w:rFonts w:eastAsiaTheme="minorEastAsia"/>
              </w:rPr>
            </w:pPr>
          </w:p>
        </w:tc>
        <w:tc>
          <w:tcPr>
            <w:tcW w:w="1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pPr>
            <w:r>
              <w:t>Товары повседневного спроса</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50 и более</w:t>
            </w:r>
          </w:p>
        </w:tc>
        <w:tc>
          <w:tcPr>
            <w:tcW w:w="1424" w:type="pct"/>
            <w:tcBorders>
              <w:top w:val="single" w:sz="4" w:space="0" w:color="auto"/>
              <w:left w:val="single" w:sz="4" w:space="0" w:color="auto"/>
              <w:bottom w:val="single" w:sz="4" w:space="0" w:color="auto"/>
            </w:tcBorders>
            <w:tcMar>
              <w:top w:w="0" w:type="dxa"/>
              <w:left w:w="6" w:type="dxa"/>
              <w:bottom w:w="0" w:type="dxa"/>
              <w:right w:w="6" w:type="dxa"/>
            </w:tcMar>
            <w:hideMark/>
          </w:tcPr>
          <w:p w:rsidR="002B604B" w:rsidRDefault="002B604B">
            <w:pPr>
              <w:pStyle w:val="table10"/>
            </w:pPr>
            <w:r>
              <w:t xml:space="preserve">Самообслуживание, </w:t>
            </w:r>
            <w:r>
              <w:br/>
              <w:t>традиционное обслуживание</w:t>
            </w:r>
          </w:p>
        </w:tc>
      </w:tr>
      <w:tr w:rsidR="002B604B">
        <w:trPr>
          <w:trHeight w:val="240"/>
        </w:trPr>
        <w:tc>
          <w:tcPr>
            <w:tcW w:w="1193" w:type="pct"/>
            <w:tcBorders>
              <w:top w:val="single" w:sz="4" w:space="0" w:color="auto"/>
              <w:right w:val="single" w:sz="4" w:space="0" w:color="auto"/>
            </w:tcBorders>
            <w:tcMar>
              <w:top w:w="0" w:type="dxa"/>
              <w:left w:w="6" w:type="dxa"/>
              <w:bottom w:w="0" w:type="dxa"/>
              <w:right w:w="6" w:type="dxa"/>
            </w:tcMar>
            <w:hideMark/>
          </w:tcPr>
          <w:p w:rsidR="002B604B" w:rsidRDefault="002B604B">
            <w:pPr>
              <w:pStyle w:val="table10"/>
            </w:pPr>
            <w:r>
              <w:t xml:space="preserve">Прочие магазины </w:t>
            </w:r>
          </w:p>
        </w:tc>
        <w:tc>
          <w:tcPr>
            <w:tcW w:w="1495" w:type="pct"/>
            <w:tcBorders>
              <w:top w:val="single" w:sz="4" w:space="0" w:color="auto"/>
              <w:left w:val="single" w:sz="4" w:space="0" w:color="auto"/>
              <w:right w:val="single" w:sz="4" w:space="0" w:color="auto"/>
            </w:tcBorders>
            <w:tcMar>
              <w:top w:w="0" w:type="dxa"/>
              <w:left w:w="6" w:type="dxa"/>
              <w:bottom w:w="0" w:type="dxa"/>
              <w:right w:w="6" w:type="dxa"/>
            </w:tcMar>
            <w:hideMark/>
          </w:tcPr>
          <w:p w:rsidR="002B604B" w:rsidRDefault="002B604B">
            <w:pPr>
              <w:pStyle w:val="table10"/>
            </w:pPr>
            <w:r>
              <w:t>Любого вида (за исключением магазинов с универсальным ассортиментом товаров)</w:t>
            </w:r>
          </w:p>
        </w:tc>
        <w:tc>
          <w:tcPr>
            <w:tcW w:w="888" w:type="pct"/>
            <w:tcBorders>
              <w:top w:val="single" w:sz="4" w:space="0" w:color="auto"/>
              <w:left w:val="single" w:sz="4" w:space="0" w:color="auto"/>
              <w:right w:val="single" w:sz="4" w:space="0" w:color="auto"/>
            </w:tcBorders>
            <w:tcMar>
              <w:top w:w="0" w:type="dxa"/>
              <w:left w:w="6" w:type="dxa"/>
              <w:bottom w:w="0" w:type="dxa"/>
              <w:right w:w="6" w:type="dxa"/>
            </w:tcMar>
            <w:hideMark/>
          </w:tcPr>
          <w:p w:rsidR="002B604B" w:rsidRDefault="002B604B">
            <w:pPr>
              <w:pStyle w:val="table10"/>
              <w:jc w:val="center"/>
            </w:pPr>
            <w:r>
              <w:t>Не нормируется</w:t>
            </w:r>
          </w:p>
        </w:tc>
        <w:tc>
          <w:tcPr>
            <w:tcW w:w="1424" w:type="pct"/>
            <w:tcBorders>
              <w:top w:val="single" w:sz="4" w:space="0" w:color="auto"/>
              <w:left w:val="single" w:sz="4" w:space="0" w:color="auto"/>
            </w:tcBorders>
            <w:tcMar>
              <w:top w:w="0" w:type="dxa"/>
              <w:left w:w="6" w:type="dxa"/>
              <w:bottom w:w="0" w:type="dxa"/>
              <w:right w:w="6" w:type="dxa"/>
            </w:tcMar>
            <w:hideMark/>
          </w:tcPr>
          <w:p w:rsidR="002B604B" w:rsidRDefault="002B604B">
            <w:pPr>
              <w:pStyle w:val="table10"/>
            </w:pPr>
            <w:r>
              <w:t>Любые методы продажи товаров</w:t>
            </w:r>
          </w:p>
        </w:tc>
      </w:tr>
    </w:tbl>
    <w:p w:rsidR="002B604B" w:rsidRDefault="002B604B">
      <w:pPr>
        <w:pStyle w:val="newncpi"/>
      </w:pPr>
      <w:r>
        <w:t> </w:t>
      </w:r>
    </w:p>
    <w:p w:rsidR="002B604B" w:rsidRDefault="002B604B">
      <w:pPr>
        <w:pStyle w:val="snoskiline"/>
      </w:pPr>
      <w:r>
        <w:t>______________________________</w:t>
      </w:r>
    </w:p>
    <w:p w:rsidR="002B604B" w:rsidRDefault="002B604B">
      <w:pPr>
        <w:pStyle w:val="snoski"/>
      </w:pPr>
      <w:r>
        <w:t>* В магазине могут использоваться один или несколько из указанных методов продажи товаров.</w:t>
      </w:r>
    </w:p>
    <w:p w:rsidR="002B604B" w:rsidRDefault="002B604B">
      <w:pPr>
        <w:pStyle w:val="newncpi"/>
      </w:pPr>
      <w:r>
        <w:t> </w:t>
      </w:r>
    </w:p>
    <w:p w:rsidR="006B4316" w:rsidRDefault="006B4316"/>
    <w:sectPr w:rsidR="006B4316" w:rsidSect="002B604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73" w:rsidRDefault="00F50773" w:rsidP="002B604B">
      <w:pPr>
        <w:spacing w:after="0" w:line="240" w:lineRule="auto"/>
      </w:pPr>
      <w:r>
        <w:separator/>
      </w:r>
    </w:p>
  </w:endnote>
  <w:endnote w:type="continuationSeparator" w:id="0">
    <w:p w:rsidR="00F50773" w:rsidRDefault="00F50773" w:rsidP="002B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4B" w:rsidRDefault="002B60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4B" w:rsidRDefault="002B60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2B604B" w:rsidTr="002B604B">
      <w:tc>
        <w:tcPr>
          <w:tcW w:w="1800" w:type="dxa"/>
          <w:shd w:val="clear" w:color="auto" w:fill="auto"/>
          <w:vAlign w:val="center"/>
        </w:tcPr>
        <w:p w:rsidR="002B604B" w:rsidRDefault="002B604B">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2B604B" w:rsidRDefault="002B604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B604B" w:rsidRDefault="002B604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21.03.2019</w:t>
          </w:r>
        </w:p>
        <w:p w:rsidR="002B604B" w:rsidRPr="002B604B" w:rsidRDefault="002B604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B604B" w:rsidRDefault="002B60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73" w:rsidRDefault="00F50773" w:rsidP="002B604B">
      <w:pPr>
        <w:spacing w:after="0" w:line="240" w:lineRule="auto"/>
      </w:pPr>
      <w:r>
        <w:separator/>
      </w:r>
    </w:p>
  </w:footnote>
  <w:footnote w:type="continuationSeparator" w:id="0">
    <w:p w:rsidR="00F50773" w:rsidRDefault="00F50773" w:rsidP="002B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4B" w:rsidRDefault="002B604B" w:rsidP="008704E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604B" w:rsidRDefault="002B60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4B" w:rsidRPr="002B604B" w:rsidRDefault="002B604B" w:rsidP="008704E6">
    <w:pPr>
      <w:pStyle w:val="a3"/>
      <w:framePr w:wrap="around" w:vAnchor="text" w:hAnchor="margin" w:xAlign="center" w:y="1"/>
      <w:rPr>
        <w:rStyle w:val="a7"/>
        <w:rFonts w:ascii="Times New Roman" w:hAnsi="Times New Roman" w:cs="Times New Roman"/>
        <w:sz w:val="24"/>
      </w:rPr>
    </w:pPr>
    <w:r w:rsidRPr="002B604B">
      <w:rPr>
        <w:rStyle w:val="a7"/>
        <w:rFonts w:ascii="Times New Roman" w:hAnsi="Times New Roman" w:cs="Times New Roman"/>
        <w:sz w:val="24"/>
      </w:rPr>
      <w:fldChar w:fldCharType="begin"/>
    </w:r>
    <w:r w:rsidRPr="002B604B">
      <w:rPr>
        <w:rStyle w:val="a7"/>
        <w:rFonts w:ascii="Times New Roman" w:hAnsi="Times New Roman" w:cs="Times New Roman"/>
        <w:sz w:val="24"/>
      </w:rPr>
      <w:instrText xml:space="preserve">PAGE  </w:instrText>
    </w:r>
    <w:r w:rsidRPr="002B604B">
      <w:rPr>
        <w:rStyle w:val="a7"/>
        <w:rFonts w:ascii="Times New Roman" w:hAnsi="Times New Roman" w:cs="Times New Roman"/>
        <w:sz w:val="24"/>
      </w:rPr>
      <w:fldChar w:fldCharType="separate"/>
    </w:r>
    <w:r>
      <w:rPr>
        <w:rStyle w:val="a7"/>
        <w:rFonts w:ascii="Times New Roman" w:hAnsi="Times New Roman" w:cs="Times New Roman"/>
        <w:noProof/>
        <w:sz w:val="24"/>
      </w:rPr>
      <w:t>8</w:t>
    </w:r>
    <w:r w:rsidRPr="002B604B">
      <w:rPr>
        <w:rStyle w:val="a7"/>
        <w:rFonts w:ascii="Times New Roman" w:hAnsi="Times New Roman" w:cs="Times New Roman"/>
        <w:sz w:val="24"/>
      </w:rPr>
      <w:fldChar w:fldCharType="end"/>
    </w:r>
  </w:p>
  <w:p w:rsidR="002B604B" w:rsidRPr="002B604B" w:rsidRDefault="002B604B">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4B" w:rsidRDefault="002B60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B604B"/>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201A75"/>
    <w:rsid w:val="00214E90"/>
    <w:rsid w:val="00263D11"/>
    <w:rsid w:val="0029527D"/>
    <w:rsid w:val="002A1564"/>
    <w:rsid w:val="002B604B"/>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3DFF"/>
    <w:rsid w:val="00B90C73"/>
    <w:rsid w:val="00BA72E6"/>
    <w:rsid w:val="00BF45DF"/>
    <w:rsid w:val="00C23E41"/>
    <w:rsid w:val="00CB5221"/>
    <w:rsid w:val="00CC1A1C"/>
    <w:rsid w:val="00CC5F99"/>
    <w:rsid w:val="00DB5B79"/>
    <w:rsid w:val="00DC359F"/>
    <w:rsid w:val="00E26D5F"/>
    <w:rsid w:val="00E31AAC"/>
    <w:rsid w:val="00E46360"/>
    <w:rsid w:val="00E86EA4"/>
    <w:rsid w:val="00E87D14"/>
    <w:rsid w:val="00EE0E61"/>
    <w:rsid w:val="00F05FA5"/>
    <w:rsid w:val="00F2763B"/>
    <w:rsid w:val="00F50773"/>
    <w:rsid w:val="00FA41E1"/>
    <w:rsid w:val="00FB7546"/>
    <w:rsid w:val="00FD35D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B604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B604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B604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60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B60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B60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604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604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B604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B604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B604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604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604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60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604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B604B"/>
    <w:rPr>
      <w:rFonts w:ascii="Times New Roman" w:hAnsi="Times New Roman" w:cs="Times New Roman" w:hint="default"/>
      <w:caps/>
    </w:rPr>
  </w:style>
  <w:style w:type="character" w:customStyle="1" w:styleId="promulgator">
    <w:name w:val="promulgator"/>
    <w:basedOn w:val="a0"/>
    <w:rsid w:val="002B604B"/>
    <w:rPr>
      <w:rFonts w:ascii="Times New Roman" w:hAnsi="Times New Roman" w:cs="Times New Roman" w:hint="default"/>
      <w:caps/>
    </w:rPr>
  </w:style>
  <w:style w:type="character" w:customStyle="1" w:styleId="datepr">
    <w:name w:val="datepr"/>
    <w:basedOn w:val="a0"/>
    <w:rsid w:val="002B604B"/>
    <w:rPr>
      <w:rFonts w:ascii="Times New Roman" w:hAnsi="Times New Roman" w:cs="Times New Roman" w:hint="default"/>
    </w:rPr>
  </w:style>
  <w:style w:type="character" w:customStyle="1" w:styleId="number">
    <w:name w:val="number"/>
    <w:basedOn w:val="a0"/>
    <w:rsid w:val="002B604B"/>
    <w:rPr>
      <w:rFonts w:ascii="Times New Roman" w:hAnsi="Times New Roman" w:cs="Times New Roman" w:hint="default"/>
    </w:rPr>
  </w:style>
  <w:style w:type="character" w:customStyle="1" w:styleId="post">
    <w:name w:val="post"/>
    <w:basedOn w:val="a0"/>
    <w:rsid w:val="002B604B"/>
    <w:rPr>
      <w:rFonts w:ascii="Times New Roman" w:hAnsi="Times New Roman" w:cs="Times New Roman" w:hint="default"/>
      <w:b/>
      <w:bCs/>
      <w:sz w:val="22"/>
      <w:szCs w:val="22"/>
    </w:rPr>
  </w:style>
  <w:style w:type="character" w:customStyle="1" w:styleId="pers">
    <w:name w:val="pers"/>
    <w:basedOn w:val="a0"/>
    <w:rsid w:val="002B604B"/>
    <w:rPr>
      <w:rFonts w:ascii="Times New Roman" w:hAnsi="Times New Roman" w:cs="Times New Roman" w:hint="default"/>
      <w:b/>
      <w:bCs/>
      <w:sz w:val="22"/>
      <w:szCs w:val="22"/>
    </w:rPr>
  </w:style>
  <w:style w:type="table" w:customStyle="1" w:styleId="tablencpi">
    <w:name w:val="tablencpi"/>
    <w:basedOn w:val="a1"/>
    <w:rsid w:val="002B604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2B60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604B"/>
  </w:style>
  <w:style w:type="paragraph" w:styleId="a5">
    <w:name w:val="footer"/>
    <w:basedOn w:val="a"/>
    <w:link w:val="a6"/>
    <w:uiPriority w:val="99"/>
    <w:semiHidden/>
    <w:unhideWhenUsed/>
    <w:rsid w:val="002B604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604B"/>
  </w:style>
  <w:style w:type="character" w:styleId="a7">
    <w:name w:val="page number"/>
    <w:basedOn w:val="a0"/>
    <w:uiPriority w:val="99"/>
    <w:semiHidden/>
    <w:unhideWhenUsed/>
    <w:rsid w:val="002B604B"/>
  </w:style>
  <w:style w:type="table" w:styleId="a8">
    <w:name w:val="Table Grid"/>
    <w:basedOn w:val="a1"/>
    <w:uiPriority w:val="59"/>
    <w:rsid w:val="002B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2086</Words>
  <Characters>16382</Characters>
  <Application>Microsoft Office Word</Application>
  <DocSecurity>0</DocSecurity>
  <Lines>564</Lines>
  <Paragraphs>252</Paragraphs>
  <ScaleCrop>false</ScaleCrop>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2019-03-21T09:16:00Z</dcterms:created>
  <dcterms:modified xsi:type="dcterms:W3CDTF">2019-03-21T09:18:00Z</dcterms:modified>
</cp:coreProperties>
</file>