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11" w:rsidRDefault="00284711">
      <w:pPr>
        <w:pStyle w:val="titlencpi"/>
      </w:pPr>
      <w:r>
        <w:t>Разъяснения по вопросам совершенствования оплаты труда работников бюджетных организаций</w:t>
      </w:r>
    </w:p>
    <w:p w:rsidR="00284711" w:rsidRDefault="00284711">
      <w:pPr>
        <w:pStyle w:val="nonumheader"/>
      </w:pPr>
      <w:r>
        <w:t>ОБЩИЕ ПОЛОЖЕНИЯ</w:t>
      </w:r>
    </w:p>
    <w:p w:rsidR="00284711" w:rsidRDefault="00284711">
      <w:pPr>
        <w:pStyle w:val="point"/>
      </w:pPr>
      <w:r>
        <w:t>1. Разъяснения по вопросам совершенствования оплаты труда работников бюджетных организаций (далее – Разъяснения) разработаны с учетом норм Указа Президента Республики Беларусь от 18 января 2019 г. № 27 «Об оплате труда работников бюджетных организаций» (далее – Указ), Декрета Президента Республики Беларусь от 26 июля 1999 г. № 29 «О дополнительных мерах по совершенствованию трудовых отношений, укреплению трудовой и исполнительской дисциплины» (далее – Декрет), постановления Совета Министров Республики Беларусь от 28 февраля 2019 г. № 138 «Об оплате труда работников бюджетных организаций» (далее – постановление № 138).</w:t>
      </w:r>
    </w:p>
    <w:p w:rsidR="00284711" w:rsidRDefault="00284711">
      <w:pPr>
        <w:pStyle w:val="point"/>
      </w:pPr>
      <w:r>
        <w:t>2. Целью Разъяснений является методическое и информационное обеспечение государственных органов</w:t>
      </w:r>
      <w:r>
        <w:rPr>
          <w:vertAlign w:val="superscript"/>
        </w:rPr>
        <w:t>1</w:t>
      </w:r>
      <w:r>
        <w:t>,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организации), по вопросам комплексного изменения системы оплаты труда работников указанных организаций с 1 января 2020 года.</w:t>
      </w:r>
    </w:p>
    <w:p w:rsidR="00284711" w:rsidRDefault="00284711">
      <w:pPr>
        <w:pStyle w:val="snoskiline"/>
      </w:pPr>
      <w:r>
        <w:t>______________________________</w:t>
      </w:r>
    </w:p>
    <w:p w:rsidR="00284711" w:rsidRDefault="00284711">
      <w:pPr>
        <w:pStyle w:val="snoski"/>
        <w:spacing w:after="240"/>
      </w:pPr>
      <w:r>
        <w:rPr>
          <w:vertAlign w:val="superscript"/>
        </w:rPr>
        <w:t>1</w:t>
      </w:r>
      <w:r>
        <w:t> Термин «государственные органы» используется в значении, определенном Указом.</w:t>
      </w:r>
    </w:p>
    <w:p w:rsidR="00284711" w:rsidRDefault="00284711">
      <w:pPr>
        <w:pStyle w:val="point"/>
      </w:pPr>
      <w:r>
        <w:t>3. Разъяснения могут быть использованы государственными органами и бюджетными организациями при разработке своих нормативных правовых актов (локальных правовых актов), устанавливающих стимулирующие и компенсирующие выплаты в отношении работников, определенных нормами Указа.</w:t>
      </w:r>
    </w:p>
    <w:p w:rsidR="00284711" w:rsidRDefault="00284711">
      <w:pPr>
        <w:pStyle w:val="zagrazdel"/>
      </w:pPr>
      <w:r>
        <w:t>РАЗДЕЛ I</w:t>
      </w:r>
    </w:p>
    <w:p w:rsidR="00284711" w:rsidRDefault="00284711">
      <w:pPr>
        <w:pStyle w:val="newncpi"/>
      </w:pPr>
      <w:r>
        <w:rPr>
          <w:b/>
          <w:bCs/>
        </w:rPr>
        <w:t>Определение отдельными министерствами тарифных разрядов, перечней стимулирующих (кроме премии) и компенсирующих выплат, их размеров, а также порядка осуществления таких выплат в отношении работников, занимающих должности, относящиеся к сфере (области) деятельности этих министерств, независимо от ведомственной подчиненности бюджетных организаций.</w:t>
      </w:r>
    </w:p>
    <w:p w:rsidR="00284711" w:rsidRDefault="00284711">
      <w:pPr>
        <w:pStyle w:val="point"/>
      </w:pPr>
      <w:r>
        <w:t xml:space="preserve">4. К отдельным министерствам относятся следующие министерства: </w:t>
      </w:r>
      <w:r>
        <w:rPr>
          <w:b/>
          <w:bCs/>
        </w:rPr>
        <w:t>здравоохранения, информации, культуры, образования, сельского хозяйства и продовольствия, спорта и туризма, труда и социальной защиты, юстиции</w:t>
      </w:r>
      <w:r>
        <w:t xml:space="preserve"> (далее – отдельные министерства).</w:t>
      </w:r>
    </w:p>
    <w:p w:rsidR="00284711" w:rsidRDefault="00284711">
      <w:pPr>
        <w:pStyle w:val="point"/>
      </w:pPr>
      <w:r>
        <w:t xml:space="preserve">5. Категории работников, занимающих должности, относящиеся к </w:t>
      </w:r>
      <w:r>
        <w:rPr>
          <w:b/>
          <w:bCs/>
        </w:rPr>
        <w:t>сфере (области) деятельности</w:t>
      </w:r>
      <w:r>
        <w:t xml:space="preserve"> отдельных министерств, </w:t>
      </w:r>
      <w:r>
        <w:rPr>
          <w:b/>
          <w:bCs/>
        </w:rPr>
        <w:t>независимо</w:t>
      </w:r>
      <w:r>
        <w:t xml:space="preserve"> от ведомственной подчиненности бюджетных организаций, в которых они работают, перечислены в пунктах 7 и 8 Указа.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i/>
          <w:iCs/>
        </w:rPr>
        <w:t>В соответствии с пунктом 8 Указа к сфере (области) деятельности Министерства здравоохранения относятся должности медицинских и фармацевтических работников, а также служащих, занятых в здравоохранении и фармацевтической деятельностью (в том числе руководителей, специалистов и других служащих), работающих во всех бюджетных организациях вне зависимости от их отраслевой принадлежности и ведомственной подчиненности.</w:t>
      </w:r>
    </w:p>
    <w:p w:rsidR="00284711" w:rsidRDefault="00284711">
      <w:pPr>
        <w:pStyle w:val="newncpi"/>
      </w:pPr>
      <w:r>
        <w:rPr>
          <w:i/>
          <w:iCs/>
        </w:rPr>
        <w:t>Так, должность врача-терапевта, работающего в государственном учреждении «Республиканский интернат ветеранов войны и труда» (учреждение социального обслуживания, подчиненность Министерству труда и социальной защиты), относится к сфере (области) деятельности Министерства здравоохранения.</w:t>
      </w:r>
    </w:p>
    <w:p w:rsidR="00284711" w:rsidRDefault="00284711">
      <w:pPr>
        <w:pStyle w:val="newncpi"/>
      </w:pPr>
      <w:r>
        <w:t>При определении категорий работников, относящихся к сфере (области) деятельности отдельных министерств, можно использовать наименования должностей служащих, поименованных в соответствующих выпусках Единого квалификационного справочника должностей служащих (далее – ЕКСД).</w:t>
      </w:r>
    </w:p>
    <w:p w:rsidR="000C4C40" w:rsidRDefault="00284711">
      <w:pPr>
        <w:pStyle w:val="newncpi"/>
      </w:pPr>
      <w:r>
        <w:rPr>
          <w:i/>
          <w:iCs/>
        </w:rPr>
        <w:t>Например:</w:t>
      </w:r>
    </w:p>
    <w:p w:rsidR="00284711" w:rsidRPr="000C4C40" w:rsidRDefault="000C4C40" w:rsidP="000C4C40">
      <w:pPr>
        <w:tabs>
          <w:tab w:val="left" w:pos="4096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bookmarkEnd w:id="0"/>
    </w:p>
    <w:p w:rsidR="00284711" w:rsidRDefault="00284711">
      <w:pPr>
        <w:pStyle w:val="newncpi"/>
      </w:pPr>
      <w:r>
        <w:rPr>
          <w:i/>
          <w:iCs/>
        </w:rPr>
        <w:t xml:space="preserve">В выпуске 25 ЕКСД «Должности служащих, занятых в здравоохранении и предоставлении социальных услуг, фармацевтической деятельностью», утвержденном постановлением Министерства </w:t>
      </w:r>
      <w:proofErr w:type="gramStart"/>
      <w:r>
        <w:rPr>
          <w:i/>
          <w:iCs/>
        </w:rPr>
        <w:t>труда</w:t>
      </w:r>
      <w:proofErr w:type="gramEnd"/>
      <w:r>
        <w:rPr>
          <w:i/>
          <w:iCs/>
        </w:rPr>
        <w:t xml:space="preserve"> и социальной защиты Республики Беларусь от 18.07.2012 № 80:</w:t>
      </w:r>
    </w:p>
    <w:p w:rsidR="00284711" w:rsidRDefault="00284711">
      <w:pPr>
        <w:pStyle w:val="newncpi"/>
      </w:pPr>
      <w:r>
        <w:rPr>
          <w:i/>
          <w:iCs/>
        </w:rPr>
        <w:t>в разделе I поименованы должности служащих, занятых медицинской деятельностью в здравоохранении, среди них:</w:t>
      </w:r>
    </w:p>
    <w:p w:rsidR="00284711" w:rsidRDefault="00284711">
      <w:pPr>
        <w:pStyle w:val="newncpi"/>
      </w:pPr>
      <w:proofErr w:type="gramStart"/>
      <w:r>
        <w:rPr>
          <w:i/>
          <w:iCs/>
        </w:rPr>
        <w:t>руководители</w:t>
      </w:r>
      <w:proofErr w:type="gramEnd"/>
      <w:r>
        <w:rPr>
          <w:i/>
          <w:iCs/>
        </w:rPr>
        <w:t> – главный врач (директор, заведующий, начальник, председатель) организации здравоохранения, главная медицинская сестра;</w:t>
      </w:r>
    </w:p>
    <w:p w:rsidR="00284711" w:rsidRDefault="00284711">
      <w:pPr>
        <w:pStyle w:val="newncpi"/>
      </w:pPr>
      <w:r>
        <w:rPr>
          <w:i/>
          <w:iCs/>
        </w:rPr>
        <w:t>специалисты – акушерка, врач-специалист и др.;</w:t>
      </w:r>
    </w:p>
    <w:p w:rsidR="00284711" w:rsidRDefault="00284711">
      <w:pPr>
        <w:pStyle w:val="newncpi"/>
      </w:pPr>
      <w:r>
        <w:rPr>
          <w:i/>
          <w:iCs/>
        </w:rPr>
        <w:t>другие служащие – медицинский дезинфектор, медицинский регистратор;</w:t>
      </w:r>
    </w:p>
    <w:p w:rsidR="00284711" w:rsidRDefault="00284711">
      <w:pPr>
        <w:pStyle w:val="newncpi"/>
      </w:pPr>
      <w:r>
        <w:rPr>
          <w:i/>
          <w:iCs/>
        </w:rPr>
        <w:t>в разделе III поименованы должности служащих, занятых фармацевтической деятельностью, среди них:</w:t>
      </w:r>
    </w:p>
    <w:p w:rsidR="00284711" w:rsidRDefault="00284711">
      <w:pPr>
        <w:pStyle w:val="newncpi"/>
      </w:pPr>
      <w:proofErr w:type="gramStart"/>
      <w:r>
        <w:rPr>
          <w:i/>
          <w:iCs/>
        </w:rPr>
        <w:t>руководители</w:t>
      </w:r>
      <w:proofErr w:type="gramEnd"/>
      <w:r>
        <w:rPr>
          <w:i/>
          <w:iCs/>
        </w:rPr>
        <w:t> – генеральный директор (директор, начальник, заведующий) организации здравоохранения, осуществляющей фармацевтическую деятельность;</w:t>
      </w:r>
    </w:p>
    <w:p w:rsidR="00284711" w:rsidRDefault="00284711">
      <w:pPr>
        <w:pStyle w:val="newncpi"/>
      </w:pPr>
      <w:r>
        <w:rPr>
          <w:i/>
          <w:iCs/>
        </w:rPr>
        <w:t>специалисты – провизор, фармацевт и др.</w:t>
      </w:r>
    </w:p>
    <w:p w:rsidR="00284711" w:rsidRDefault="00284711">
      <w:pPr>
        <w:pStyle w:val="newncpi"/>
      </w:pPr>
      <w:r>
        <w:rPr>
          <w:i/>
          <w:iCs/>
        </w:rPr>
        <w:t>Указанные должности относятся к сфере (области) деятельности Министерства здравоохранения.</w:t>
      </w:r>
    </w:p>
    <w:p w:rsidR="00284711" w:rsidRDefault="00284711">
      <w:pPr>
        <w:pStyle w:val="newncpi"/>
      </w:pPr>
      <w:r>
        <w:t>Код категории должности служащего (руководители – 1, специалисты – 2, другие служащие – 3) определяется в соответствии с Общегосударственным классификатором Республики Беларусь «Занятия», утвержденным постановлением Министерства труда и социальной защиты Республики Беларусь от 24 июля 2017 г. № 33.</w:t>
      </w:r>
    </w:p>
    <w:p w:rsidR="00284711" w:rsidRDefault="00284711">
      <w:pPr>
        <w:pStyle w:val="point"/>
      </w:pPr>
      <w:r>
        <w:t xml:space="preserve">6. Отдельные министерства по согласованию с министерствами финансов, труда и социальной </w:t>
      </w:r>
      <w:r>
        <w:rPr>
          <w:b/>
          <w:bCs/>
        </w:rPr>
        <w:t>защиты определяют тарифные разряды</w:t>
      </w:r>
      <w:r>
        <w:t xml:space="preserve"> в отношении работников, занимающих должности, относящиеся к сфере (области) деятельности отдельных министерств, </w:t>
      </w:r>
      <w:r>
        <w:rPr>
          <w:b/>
          <w:bCs/>
        </w:rPr>
        <w:t xml:space="preserve">в пределах диапазонов тарифных разрядов, </w:t>
      </w:r>
      <w:r>
        <w:t xml:space="preserve">установленных пунктами 2, 5, 6 </w:t>
      </w:r>
      <w:r>
        <w:rPr>
          <w:b/>
          <w:bCs/>
        </w:rPr>
        <w:t>тарифной сетки</w:t>
      </w:r>
      <w:r>
        <w:t xml:space="preserve">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согласно приложению 1 к постановлению № 138 (далее – тарифная сетка).</w:t>
      </w:r>
    </w:p>
    <w:p w:rsidR="00284711" w:rsidRDefault="00284711">
      <w:pPr>
        <w:pStyle w:val="newncpi"/>
      </w:pPr>
      <w:r>
        <w:t>При этом определение тарифных разрядов производится в соответствии с порядком установления тарифных разрядов по должностям (профессиям) работников бюджетных организаций, определенным Министерством труда и социальной защиты в соответствии с абзацем вторым пункта 7 Указа.</w:t>
      </w:r>
    </w:p>
    <w:p w:rsidR="00284711" w:rsidRDefault="00284711">
      <w:pPr>
        <w:pStyle w:val="point"/>
      </w:pPr>
      <w:r>
        <w:t xml:space="preserve">7. При определении отдельными министерствами </w:t>
      </w:r>
      <w:r>
        <w:rPr>
          <w:b/>
          <w:bCs/>
        </w:rPr>
        <w:t>перечня</w:t>
      </w:r>
      <w:r>
        <w:t xml:space="preserve"> стимулирующих (кроме премии) (далее – стимулирующие) и компенсирующих выплат в отношении работников, занимающих должности, относящиеся к сфере (области) деятельности этих министерств, </w:t>
      </w:r>
      <w:r>
        <w:rPr>
          <w:b/>
          <w:bCs/>
        </w:rPr>
        <w:t>определение размеров и порядка</w:t>
      </w:r>
      <w:r>
        <w:t xml:space="preserve"> осуществления данных выплат </w:t>
      </w:r>
      <w:r>
        <w:rPr>
          <w:b/>
          <w:bCs/>
        </w:rPr>
        <w:t>обязательно.</w:t>
      </w:r>
    </w:p>
    <w:p w:rsidR="00284711" w:rsidRDefault="00284711">
      <w:pPr>
        <w:pStyle w:val="newncpi"/>
      </w:pPr>
      <w:r>
        <w:t xml:space="preserve">При этом в целях установления </w:t>
      </w:r>
      <w:r>
        <w:rPr>
          <w:b/>
          <w:bCs/>
        </w:rPr>
        <w:t>единых размеров</w:t>
      </w:r>
      <w:r>
        <w:t xml:space="preserve"> данных выплат для </w:t>
      </w:r>
      <w:r>
        <w:rPr>
          <w:b/>
          <w:bCs/>
        </w:rPr>
        <w:t>всех работников,</w:t>
      </w:r>
      <w:r>
        <w:t xml:space="preserve"> занимающих должности, относящиеся к сфере (области) деятельности отдельных министерств, они устанавливаются в </w:t>
      </w:r>
      <w:r>
        <w:rPr>
          <w:b/>
          <w:bCs/>
        </w:rPr>
        <w:t>конкретных размерах.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b/>
          <w:bCs/>
          <w:i/>
          <w:iCs/>
        </w:rPr>
        <w:t>Не рекомендуется</w:t>
      </w:r>
      <w:r>
        <w:rPr>
          <w:i/>
          <w:iCs/>
        </w:rPr>
        <w:t xml:space="preserve"> устанавливать размеры стимулирующих и компенсирующих выплат в диапазонах:</w:t>
      </w:r>
    </w:p>
    <w:p w:rsidR="00284711" w:rsidRDefault="00284711">
      <w:pPr>
        <w:pStyle w:val="newncpi"/>
      </w:pPr>
      <w:r>
        <w:rPr>
          <w:i/>
          <w:iCs/>
        </w:rPr>
        <w:t>от (размер) процентов до (размер) процентов;</w:t>
      </w:r>
    </w:p>
    <w:p w:rsidR="00284711" w:rsidRDefault="00284711">
      <w:pPr>
        <w:pStyle w:val="newncpi"/>
      </w:pPr>
      <w:proofErr w:type="gramStart"/>
      <w:r>
        <w:rPr>
          <w:i/>
          <w:iCs/>
        </w:rPr>
        <w:t>до</w:t>
      </w:r>
      <w:proofErr w:type="gramEnd"/>
      <w:r>
        <w:rPr>
          <w:i/>
          <w:iCs/>
        </w:rPr>
        <w:t xml:space="preserve"> (размер) процентов.</w:t>
      </w:r>
    </w:p>
    <w:p w:rsidR="00284711" w:rsidRDefault="00284711">
      <w:pPr>
        <w:pStyle w:val="point"/>
      </w:pPr>
      <w:r>
        <w:t xml:space="preserve">8. При определении отдельными министерствами </w:t>
      </w:r>
      <w:r>
        <w:rPr>
          <w:b/>
          <w:bCs/>
        </w:rPr>
        <w:t>перечней</w:t>
      </w:r>
      <w:r>
        <w:t xml:space="preserve"> стимулирующих и компенсирующих выплат, </w:t>
      </w:r>
      <w:r>
        <w:rPr>
          <w:b/>
          <w:bCs/>
        </w:rPr>
        <w:t>их размеров,</w:t>
      </w:r>
      <w:r>
        <w:t xml:space="preserve"> а также </w:t>
      </w:r>
      <w:r>
        <w:rPr>
          <w:b/>
          <w:bCs/>
        </w:rPr>
        <w:t>порядка</w:t>
      </w:r>
      <w:r>
        <w:t xml:space="preserve"> осуществления таких выплат в отношении работников, занимающих должности, относящиеся к сфере (области) деятельности указанных министерств, </w:t>
      </w:r>
      <w:r>
        <w:rPr>
          <w:b/>
          <w:bCs/>
        </w:rPr>
        <w:t>рекомендуется руководствоваться следующим:</w:t>
      </w:r>
    </w:p>
    <w:p w:rsidR="00284711" w:rsidRDefault="00284711">
      <w:pPr>
        <w:pStyle w:val="underpoint"/>
      </w:pPr>
      <w:r>
        <w:t xml:space="preserve">8.1. в целях сокращения количества наименований стимулирующих и компенсирующих выплат устанавливать </w:t>
      </w:r>
      <w:r>
        <w:rPr>
          <w:b/>
          <w:bCs/>
        </w:rPr>
        <w:t>обобщенные наименования</w:t>
      </w:r>
      <w:r>
        <w:t xml:space="preserve"> указанных выплат:</w:t>
      </w:r>
    </w:p>
    <w:p w:rsidR="00284711" w:rsidRDefault="00284711">
      <w:pPr>
        <w:pStyle w:val="newncpi"/>
      </w:pPr>
      <w:proofErr w:type="gramStart"/>
      <w:r>
        <w:rPr>
          <w:b/>
          <w:bCs/>
        </w:rPr>
        <w:t>стимулирующие</w:t>
      </w:r>
      <w:proofErr w:type="gramEnd"/>
      <w:r>
        <w:rPr>
          <w:b/>
          <w:bCs/>
        </w:rPr>
        <w:t xml:space="preserve"> выплаты – надбавки за:</w:t>
      </w:r>
    </w:p>
    <w:p w:rsidR="00284711" w:rsidRDefault="00284711">
      <w:pPr>
        <w:pStyle w:val="newncpi"/>
      </w:pPr>
      <w:r>
        <w:t>сложность и напряженность труда;</w:t>
      </w:r>
    </w:p>
    <w:p w:rsidR="00284711" w:rsidRDefault="00284711">
      <w:pPr>
        <w:pStyle w:val="newncpi"/>
      </w:pPr>
      <w:r>
        <w:t>высокие достижения в труде;</w:t>
      </w:r>
    </w:p>
    <w:p w:rsidR="00284711" w:rsidRDefault="00284711">
      <w:pPr>
        <w:pStyle w:val="newncpi"/>
      </w:pPr>
      <w:r>
        <w:t>характер труда;</w:t>
      </w:r>
    </w:p>
    <w:p w:rsidR="00284711" w:rsidRDefault="00284711">
      <w:pPr>
        <w:pStyle w:val="newncpi"/>
      </w:pPr>
      <w:r>
        <w:t>специфику труда;</w:t>
      </w:r>
    </w:p>
    <w:p w:rsidR="00284711" w:rsidRDefault="00284711">
      <w:pPr>
        <w:pStyle w:val="newncpi"/>
      </w:pPr>
      <w:r>
        <w:t>специфику работы в отрасли (организации);</w:t>
      </w:r>
    </w:p>
    <w:p w:rsidR="00284711" w:rsidRDefault="00284711">
      <w:pPr>
        <w:pStyle w:val="newncpi"/>
      </w:pPr>
      <w:proofErr w:type="gramStart"/>
      <w:r>
        <w:rPr>
          <w:b/>
          <w:bCs/>
        </w:rPr>
        <w:t>компенсирующие</w:t>
      </w:r>
      <w:proofErr w:type="gramEnd"/>
      <w:r>
        <w:rPr>
          <w:b/>
          <w:bCs/>
        </w:rPr>
        <w:t xml:space="preserve"> выплаты – доплаты за:</w:t>
      </w:r>
    </w:p>
    <w:p w:rsidR="00284711" w:rsidRDefault="00284711">
      <w:pPr>
        <w:pStyle w:val="newncpi"/>
      </w:pPr>
      <w:r>
        <w:t>условия труда;</w:t>
      </w:r>
    </w:p>
    <w:p w:rsidR="00284711" w:rsidRDefault="00284711">
      <w:pPr>
        <w:pStyle w:val="newncpi"/>
      </w:pPr>
      <w:r>
        <w:lastRenderedPageBreak/>
        <w:t>особый характер работы.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b/>
          <w:bCs/>
          <w:i/>
          <w:iCs/>
        </w:rPr>
        <w:t>Не рекомендуется устанавливать следующие наименования стимулирующих выплат:</w:t>
      </w:r>
    </w:p>
    <w:p w:rsidR="00284711" w:rsidRDefault="00284711">
      <w:pPr>
        <w:pStyle w:val="newncpi"/>
      </w:pPr>
      <w:r>
        <w:rPr>
          <w:i/>
          <w:iCs/>
        </w:rPr>
        <w:t>Надбавки за:</w:t>
      </w:r>
    </w:p>
    <w:p w:rsidR="00284711" w:rsidRDefault="00284711">
      <w:pPr>
        <w:pStyle w:val="newncpi"/>
      </w:pPr>
      <w:r>
        <w:rPr>
          <w:i/>
          <w:iCs/>
        </w:rPr>
        <w:t>выполнение функции внештатного главного специалиста – (размер);</w:t>
      </w:r>
    </w:p>
    <w:p w:rsidR="00284711" w:rsidRDefault="00284711">
      <w:pPr>
        <w:pStyle w:val="newncpi"/>
      </w:pPr>
      <w:r>
        <w:rPr>
          <w:i/>
          <w:iCs/>
        </w:rPr>
        <w:t>руководство врачами-интернами (провизорами-интернами) – (размер);</w:t>
      </w:r>
    </w:p>
    <w:p w:rsidR="00284711" w:rsidRDefault="00284711">
      <w:pPr>
        <w:pStyle w:val="newncpi"/>
      </w:pPr>
      <w:r>
        <w:rPr>
          <w:i/>
          <w:iCs/>
        </w:rPr>
        <w:t>дежурство на дому в нерабочее время – (размер);</w:t>
      </w:r>
    </w:p>
    <w:p w:rsidR="00284711" w:rsidRDefault="00284711">
      <w:pPr>
        <w:pStyle w:val="newncpi"/>
      </w:pPr>
      <w:r>
        <w:rPr>
          <w:i/>
          <w:iCs/>
        </w:rPr>
        <w:t>и т.д.</w:t>
      </w:r>
    </w:p>
    <w:p w:rsidR="00284711" w:rsidRDefault="00284711">
      <w:pPr>
        <w:pStyle w:val="newncpi"/>
      </w:pPr>
      <w:r>
        <w:rPr>
          <w:b/>
          <w:bCs/>
          <w:i/>
          <w:iCs/>
        </w:rPr>
        <w:t>Рекомендуется устанавливать следующее наименование стимулирующей выплаты:</w:t>
      </w:r>
    </w:p>
    <w:p w:rsidR="00284711" w:rsidRDefault="00284711">
      <w:pPr>
        <w:pStyle w:val="newncpi"/>
      </w:pPr>
      <w:r>
        <w:rPr>
          <w:i/>
          <w:iCs/>
        </w:rPr>
        <w:t>надбавка за специфику труда:</w:t>
      </w:r>
    </w:p>
    <w:p w:rsidR="00284711" w:rsidRDefault="00284711">
      <w:pPr>
        <w:pStyle w:val="newncpi"/>
      </w:pPr>
      <w:r>
        <w:rPr>
          <w:i/>
          <w:iCs/>
        </w:rPr>
        <w:t>специалистам, выполняющим функции внештатного главного специалиста – (размер);</w:t>
      </w:r>
    </w:p>
    <w:p w:rsidR="00284711" w:rsidRDefault="00284711">
      <w:pPr>
        <w:pStyle w:val="newncpi"/>
      </w:pPr>
      <w:r>
        <w:rPr>
          <w:i/>
          <w:iCs/>
        </w:rPr>
        <w:t>за руководство врачами-интернами (провизорами-интернами) – (размер);</w:t>
      </w:r>
    </w:p>
    <w:p w:rsidR="00284711" w:rsidRDefault="00284711">
      <w:pPr>
        <w:pStyle w:val="newncpi"/>
      </w:pPr>
      <w:r>
        <w:rPr>
          <w:i/>
          <w:iCs/>
        </w:rPr>
        <w:t>за дежурство на дому в нерабочее время – (размер);</w:t>
      </w:r>
    </w:p>
    <w:p w:rsidR="00284711" w:rsidRDefault="00284711">
      <w:pPr>
        <w:pStyle w:val="newncpi"/>
      </w:pPr>
      <w:r>
        <w:rPr>
          <w:i/>
          <w:iCs/>
        </w:rPr>
        <w:t>и т.д.</w:t>
      </w:r>
    </w:p>
    <w:p w:rsidR="00284711" w:rsidRDefault="00284711">
      <w:pPr>
        <w:pStyle w:val="newncpi"/>
      </w:pPr>
      <w:r>
        <w:rPr>
          <w:b/>
          <w:bCs/>
          <w:i/>
          <w:iCs/>
        </w:rPr>
        <w:t>Не рекомендуется устанавливать следующие наименования компенсирующих выплат:</w:t>
      </w:r>
    </w:p>
    <w:p w:rsidR="00284711" w:rsidRDefault="00284711">
      <w:pPr>
        <w:pStyle w:val="newncpi"/>
      </w:pPr>
      <w:r>
        <w:rPr>
          <w:i/>
          <w:iCs/>
        </w:rPr>
        <w:t>доплаты:</w:t>
      </w:r>
    </w:p>
    <w:p w:rsidR="00284711" w:rsidRDefault="00284711">
      <w:pPr>
        <w:pStyle w:val="newncpi"/>
      </w:pPr>
      <w:r>
        <w:rPr>
          <w:i/>
          <w:iCs/>
        </w:rPr>
        <w:t>работникам туберкулезных (противотуберкулезных) больниц, отделений, кабинетов – (размер);</w:t>
      </w:r>
    </w:p>
    <w:p w:rsidR="00284711" w:rsidRDefault="00284711">
      <w:pPr>
        <w:pStyle w:val="newncpi"/>
      </w:pPr>
      <w:r>
        <w:rPr>
          <w:i/>
          <w:iCs/>
        </w:rPr>
        <w:t>работникам структурных подразделений по борьбе с особо опасными инфекциями – (размер);</w:t>
      </w:r>
    </w:p>
    <w:p w:rsidR="00284711" w:rsidRDefault="00284711">
      <w:pPr>
        <w:pStyle w:val="newncpi"/>
      </w:pPr>
      <w:r>
        <w:rPr>
          <w:i/>
          <w:iCs/>
        </w:rPr>
        <w:t>работникам за работу в зонах, подвергшихся загрязнению в результате аварии на ЧАЭС – (размер);</w:t>
      </w:r>
    </w:p>
    <w:p w:rsidR="00284711" w:rsidRDefault="00284711">
      <w:pPr>
        <w:pStyle w:val="newncpi"/>
      </w:pPr>
      <w:r>
        <w:rPr>
          <w:i/>
          <w:iCs/>
        </w:rPr>
        <w:t>и т.д.</w:t>
      </w:r>
    </w:p>
    <w:p w:rsidR="00284711" w:rsidRDefault="00284711">
      <w:pPr>
        <w:pStyle w:val="newncpi"/>
      </w:pPr>
      <w:r>
        <w:rPr>
          <w:b/>
          <w:bCs/>
          <w:i/>
          <w:iCs/>
        </w:rPr>
        <w:t>Рекомендуется устанавливать следующее наименование компенсирующей выплаты:</w:t>
      </w:r>
    </w:p>
    <w:p w:rsidR="00284711" w:rsidRDefault="00284711">
      <w:pPr>
        <w:pStyle w:val="newncpi"/>
      </w:pPr>
      <w:r>
        <w:rPr>
          <w:i/>
          <w:iCs/>
        </w:rPr>
        <w:t>доплата за условия труда:</w:t>
      </w:r>
    </w:p>
    <w:p w:rsidR="00284711" w:rsidRDefault="00284711">
      <w:pPr>
        <w:pStyle w:val="newncpi"/>
      </w:pPr>
      <w:r>
        <w:rPr>
          <w:i/>
          <w:iCs/>
        </w:rPr>
        <w:t>работникам туберкулезных (противотуберкулезных) больниц, отделений, кабинетов – (размер);</w:t>
      </w:r>
    </w:p>
    <w:p w:rsidR="00284711" w:rsidRDefault="00284711">
      <w:pPr>
        <w:pStyle w:val="newncpi"/>
      </w:pPr>
      <w:r>
        <w:rPr>
          <w:i/>
          <w:iCs/>
        </w:rPr>
        <w:t>работникам структурных подразделений по борьбе с особо опасными инфекциями – (размер);</w:t>
      </w:r>
    </w:p>
    <w:p w:rsidR="00284711" w:rsidRDefault="00284711">
      <w:pPr>
        <w:pStyle w:val="newncpi"/>
      </w:pPr>
      <w:r>
        <w:rPr>
          <w:i/>
          <w:iCs/>
        </w:rPr>
        <w:t>работникам за работу в зонах, подвергшихся загрязнению в результате аварии на ЧАЭС – (размер);</w:t>
      </w:r>
    </w:p>
    <w:p w:rsidR="00284711" w:rsidRDefault="00284711">
      <w:pPr>
        <w:pStyle w:val="newncpi"/>
      </w:pPr>
      <w:r>
        <w:rPr>
          <w:i/>
          <w:iCs/>
        </w:rPr>
        <w:t>и т.д.</w:t>
      </w:r>
    </w:p>
    <w:p w:rsidR="00284711" w:rsidRDefault="00284711">
      <w:pPr>
        <w:pStyle w:val="underpoint"/>
      </w:pPr>
      <w:r>
        <w:t>8.2</w:t>
      </w:r>
      <w:proofErr w:type="gramStart"/>
      <w:r>
        <w:t>. размеры</w:t>
      </w:r>
      <w:proofErr w:type="gramEnd"/>
      <w:r>
        <w:t xml:space="preserve"> стимулирующих и компенсирующих выплат устанавливать от:</w:t>
      </w:r>
    </w:p>
    <w:p w:rsidR="00284711" w:rsidRDefault="00284711">
      <w:pPr>
        <w:pStyle w:val="newncpi"/>
      </w:pPr>
      <w:r>
        <w:rPr>
          <w:b/>
          <w:bCs/>
        </w:rPr>
        <w:t>оклада</w:t>
      </w:r>
      <w:r>
        <w:t xml:space="preserve"> работника – при установлении дифференцированных размеров указанных выплат в зависимости от занимаемой работником должности;</w:t>
      </w:r>
    </w:p>
    <w:p w:rsidR="00284711" w:rsidRDefault="00284711">
      <w:pPr>
        <w:pStyle w:val="newncpi"/>
      </w:pPr>
      <w:r>
        <w:rPr>
          <w:b/>
          <w:bCs/>
        </w:rPr>
        <w:t>базовой ставки</w:t>
      </w:r>
      <w:r>
        <w:t> – при установлении единого размера указанных выплат независимо от занимаемой работником должности.</w:t>
      </w:r>
    </w:p>
    <w:p w:rsidR="00284711" w:rsidRDefault="00284711">
      <w:pPr>
        <w:pStyle w:val="newncpi"/>
      </w:pPr>
      <w:r>
        <w:t>При этом размеры указанных выплат по одному и тому же основанию можно устанавливать как по определенным категориям работников, так и по конкретным должностям (профессиям) работников в разных размерах.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b/>
          <w:bCs/>
          <w:i/>
          <w:iCs/>
        </w:rPr>
        <w:t>Надбавку за характер труда</w:t>
      </w:r>
      <w:r>
        <w:rPr>
          <w:i/>
          <w:iCs/>
        </w:rPr>
        <w:t xml:space="preserve"> можно устанавливать в зависимости от занимаемой работником должности, но в разных размерах:</w:t>
      </w:r>
    </w:p>
    <w:p w:rsidR="00284711" w:rsidRDefault="00284711">
      <w:pPr>
        <w:pStyle w:val="newncpi"/>
      </w:pPr>
      <w:r>
        <w:rPr>
          <w:b/>
          <w:bCs/>
          <w:i/>
          <w:iCs/>
        </w:rPr>
        <w:t>врачам-специалистам:</w:t>
      </w:r>
    </w:p>
    <w:p w:rsidR="00284711" w:rsidRDefault="00284711">
      <w:pPr>
        <w:pStyle w:val="newncpi"/>
      </w:pPr>
      <w:r>
        <w:rPr>
          <w:i/>
          <w:iCs/>
        </w:rPr>
        <w:t>терапевтического профиля – (размер);</w:t>
      </w:r>
    </w:p>
    <w:p w:rsidR="00284711" w:rsidRDefault="00284711">
      <w:pPr>
        <w:pStyle w:val="newncpi"/>
      </w:pPr>
      <w:r>
        <w:rPr>
          <w:i/>
          <w:iCs/>
        </w:rPr>
        <w:t>хирургического профиля – (размер);</w:t>
      </w:r>
    </w:p>
    <w:p w:rsidR="00284711" w:rsidRDefault="00284711">
      <w:pPr>
        <w:pStyle w:val="newncpi"/>
      </w:pPr>
      <w:r>
        <w:rPr>
          <w:i/>
          <w:iCs/>
        </w:rPr>
        <w:t>и т.д.;</w:t>
      </w:r>
    </w:p>
    <w:p w:rsidR="00284711" w:rsidRDefault="00284711">
      <w:pPr>
        <w:pStyle w:val="newncpi"/>
      </w:pPr>
      <w:r>
        <w:rPr>
          <w:b/>
          <w:bCs/>
          <w:i/>
          <w:iCs/>
        </w:rPr>
        <w:t>медицинским сестрам – специалистам (медицинским сестрам):</w:t>
      </w:r>
    </w:p>
    <w:p w:rsidR="00284711" w:rsidRDefault="00284711">
      <w:pPr>
        <w:pStyle w:val="newncpi"/>
      </w:pPr>
      <w:r>
        <w:rPr>
          <w:i/>
          <w:iCs/>
        </w:rPr>
        <w:t>участковым – (размер);</w:t>
      </w:r>
    </w:p>
    <w:p w:rsidR="00284711" w:rsidRDefault="00284711">
      <w:pPr>
        <w:pStyle w:val="newncpi"/>
      </w:pPr>
      <w:r>
        <w:rPr>
          <w:i/>
          <w:iCs/>
        </w:rPr>
        <w:t>операционным – (размер);</w:t>
      </w:r>
    </w:p>
    <w:p w:rsidR="00284711" w:rsidRDefault="00284711">
      <w:pPr>
        <w:pStyle w:val="newncpi"/>
      </w:pPr>
      <w:proofErr w:type="spellStart"/>
      <w:r>
        <w:rPr>
          <w:i/>
          <w:iCs/>
        </w:rPr>
        <w:t>анестезистам</w:t>
      </w:r>
      <w:proofErr w:type="spellEnd"/>
      <w:r>
        <w:rPr>
          <w:i/>
          <w:iCs/>
        </w:rPr>
        <w:t> – (размер);</w:t>
      </w:r>
    </w:p>
    <w:p w:rsidR="00284711" w:rsidRDefault="00284711">
      <w:pPr>
        <w:pStyle w:val="newncpi"/>
      </w:pPr>
      <w:r>
        <w:rPr>
          <w:i/>
          <w:iCs/>
        </w:rPr>
        <w:t>и т.д.</w:t>
      </w:r>
    </w:p>
    <w:p w:rsidR="00284711" w:rsidRDefault="00284711">
      <w:pPr>
        <w:pStyle w:val="newncpi"/>
      </w:pPr>
      <w:r>
        <w:rPr>
          <w:i/>
          <w:iCs/>
        </w:rPr>
        <w:t>Аналогичным образом указанную надбавку можно установить и по другим категориям работников или по должностям (профессиям) работников.</w:t>
      </w:r>
    </w:p>
    <w:p w:rsidR="00284711" w:rsidRDefault="00284711">
      <w:pPr>
        <w:pStyle w:val="underpoint"/>
      </w:pPr>
      <w:r>
        <w:t>8.3</w:t>
      </w:r>
      <w:proofErr w:type="gramStart"/>
      <w:r>
        <w:t>. на</w:t>
      </w:r>
      <w:proofErr w:type="gramEnd"/>
      <w:r>
        <w:t xml:space="preserve"> определение размеров стимулирующих и компенсирующих выплат направлять не более 30 процентов средств, оставшихся после определения размеров выплат, устанавливаемых в централизованном порядке (оклад, надбавка за стаж работы в бюджетной организации, премия, стимулирующие и компенсирующие выплаты, предусмотренные законодательными актами и постановлениями Совета Министров Республики Беларусь, единовременная выплата на оздоровление, материальная помощь). Данная рекомендация обусловлена необходимостью реализации </w:t>
      </w:r>
      <w:r>
        <w:lastRenderedPageBreak/>
        <w:t>государственными органами, Национальной академией наук Беларуси (далее – НАН), а также руководителями бюджетных организаций своего права, предоставленного пунктами 9 и 10 Указа.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i/>
          <w:iCs/>
        </w:rPr>
        <w:t xml:space="preserve">Расчетная заработная плата врача-терапевта, имеющего I квалификационную категорию, в действующих условиях (при прогнозном размере тарифной ставки первого разряда на конец 2019 года – 38 рублей) составляет </w:t>
      </w:r>
      <w:r>
        <w:rPr>
          <w:b/>
          <w:bCs/>
          <w:i/>
          <w:iCs/>
        </w:rPr>
        <w:t>670 рублей.</w:t>
      </w:r>
    </w:p>
    <w:p w:rsidR="00284711" w:rsidRDefault="00284711">
      <w:pPr>
        <w:pStyle w:val="newncpi"/>
      </w:pPr>
      <w:r>
        <w:rPr>
          <w:i/>
          <w:iCs/>
        </w:rPr>
        <w:t xml:space="preserve">В новых условиях (при базовой ставке в размере 180 рублей и тарифных коэффициентах тарифной сетки, установленных постановлением № 138) устанавливаемые указанному работнику централизованные выплаты будут составлять </w:t>
      </w:r>
      <w:r>
        <w:rPr>
          <w:b/>
          <w:bCs/>
          <w:i/>
          <w:iCs/>
        </w:rPr>
        <w:t>395,8 рубля,</w:t>
      </w:r>
      <w:r>
        <w:rPr>
          <w:i/>
          <w:iCs/>
        </w:rPr>
        <w:t xml:space="preserve"> из них:</w:t>
      </w:r>
    </w:p>
    <w:p w:rsidR="00284711" w:rsidRDefault="00284711">
      <w:pPr>
        <w:pStyle w:val="newncpi"/>
      </w:pPr>
      <w:r>
        <w:rPr>
          <w:i/>
          <w:iCs/>
        </w:rPr>
        <w:t>оклад (10 тарифный разряд) – 322,2 рубля;</w:t>
      </w:r>
    </w:p>
    <w:p w:rsidR="00284711" w:rsidRDefault="00284711">
      <w:pPr>
        <w:pStyle w:val="newncpi"/>
      </w:pPr>
      <w:r>
        <w:rPr>
          <w:i/>
          <w:iCs/>
        </w:rPr>
        <w:t>надбавка за стаж работы в бюджетных организациях (20 процентов от базовой ставки) – 36 рублей;</w:t>
      </w:r>
    </w:p>
    <w:p w:rsidR="00284711" w:rsidRDefault="00284711">
      <w:pPr>
        <w:pStyle w:val="newncpi"/>
      </w:pPr>
      <w:r>
        <w:rPr>
          <w:i/>
          <w:iCs/>
        </w:rPr>
        <w:t>премия (5 процентов оклада) – 16,1 рубля;</w:t>
      </w:r>
    </w:p>
    <w:p w:rsidR="00284711" w:rsidRDefault="00284711">
      <w:pPr>
        <w:pStyle w:val="newncpi"/>
      </w:pPr>
      <w:r>
        <w:rPr>
          <w:i/>
          <w:iCs/>
        </w:rPr>
        <w:t>единовременная выплата на оздоровление (0,5 оклада / 12) – 13,4 рубля;</w:t>
      </w:r>
    </w:p>
    <w:p w:rsidR="00284711" w:rsidRDefault="00284711">
      <w:pPr>
        <w:pStyle w:val="newncpi"/>
      </w:pPr>
      <w:r>
        <w:rPr>
          <w:i/>
          <w:iCs/>
        </w:rPr>
        <w:t>материальная помощь (0,3 оклада / 12) – 8,1 рубля.</w:t>
      </w:r>
    </w:p>
    <w:p w:rsidR="00284711" w:rsidRDefault="00284711">
      <w:pPr>
        <w:pStyle w:val="newncpi"/>
      </w:pPr>
      <w:r>
        <w:rPr>
          <w:i/>
          <w:iCs/>
        </w:rPr>
        <w:t xml:space="preserve">На установление стимулирующих и компенсирующих выплат Министерством здравоохранения (по пункту 8 Указа), государственным органом, в подчинении которого находится учреждение, в котором работает указанный работник (по пункту 9 Указа), а также руководителем этого учреждения (по пункту 10 Указа) направляется </w:t>
      </w:r>
      <w:r>
        <w:rPr>
          <w:b/>
          <w:bCs/>
          <w:i/>
          <w:iCs/>
        </w:rPr>
        <w:t>274,2 рубля</w:t>
      </w:r>
      <w:r>
        <w:rPr>
          <w:i/>
          <w:iCs/>
        </w:rPr>
        <w:t xml:space="preserve"> (670 рублей – 395,8 рубля).</w:t>
      </w:r>
    </w:p>
    <w:p w:rsidR="00284711" w:rsidRDefault="00284711">
      <w:pPr>
        <w:pStyle w:val="newncpi"/>
      </w:pPr>
      <w:r>
        <w:rPr>
          <w:i/>
          <w:iCs/>
        </w:rPr>
        <w:t>Из них на установление стимулирующих и компенсирующих выплат:</w:t>
      </w:r>
    </w:p>
    <w:p w:rsidR="00284711" w:rsidRDefault="00284711">
      <w:pPr>
        <w:pStyle w:val="newncpi"/>
      </w:pPr>
      <w:r>
        <w:rPr>
          <w:i/>
          <w:iCs/>
        </w:rPr>
        <w:t>Министерством здравоохранения – 82 рубля (около 30 процентов);</w:t>
      </w:r>
    </w:p>
    <w:p w:rsidR="00284711" w:rsidRDefault="00284711">
      <w:pPr>
        <w:pStyle w:val="newncpi"/>
      </w:pPr>
      <w:r>
        <w:rPr>
          <w:i/>
          <w:iCs/>
        </w:rPr>
        <w:t>государственным органом, в подчинении которого находится учреждение – 82 рубля (около 30 процентов);</w:t>
      </w:r>
    </w:p>
    <w:p w:rsidR="00284711" w:rsidRDefault="00284711">
      <w:pPr>
        <w:pStyle w:val="newncpi"/>
      </w:pPr>
      <w:r>
        <w:rPr>
          <w:i/>
          <w:iCs/>
        </w:rPr>
        <w:t>руководителем учреждения – 110,2 рубля (около 40 процентов).</w:t>
      </w:r>
    </w:p>
    <w:p w:rsidR="00284711" w:rsidRDefault="00284711">
      <w:pPr>
        <w:pStyle w:val="point"/>
      </w:pPr>
      <w:r>
        <w:t>9. Тарифные разряды, перечни стимулирующих и компенсирующих выплат, их размеры, а также порядок осуществления таких выплат в отношении работников, занимающих должности, относящиеся к сфере (области) деятельности отдельных министерств, определяются нормативными правовыми актами отдельных министерств, принятыми в установленном порядке.</w:t>
      </w:r>
    </w:p>
    <w:p w:rsidR="00284711" w:rsidRDefault="00284711">
      <w:pPr>
        <w:pStyle w:val="zagrazdel"/>
      </w:pPr>
      <w:r>
        <w:t>РАЗДЕЛ II</w:t>
      </w:r>
    </w:p>
    <w:p w:rsidR="00284711" w:rsidRDefault="00284711">
      <w:pPr>
        <w:pStyle w:val="newncpi"/>
      </w:pPr>
      <w:r>
        <w:rPr>
          <w:b/>
          <w:bCs/>
        </w:rPr>
        <w:t>Определение государственными органами, НАН перечней стимулирующих и компенсирующих выплат, а также размеров и порядка осуществления этих выплат при необходимости их единого регулирования.</w:t>
      </w:r>
    </w:p>
    <w:p w:rsidR="00284711" w:rsidRDefault="00284711">
      <w:pPr>
        <w:pStyle w:val="point"/>
      </w:pPr>
      <w:r>
        <w:t xml:space="preserve">10. В соответствии с пунктом 9 Указа государственные органы, НАН по согласованию с министерствами финансов, труда и социальной защиты </w:t>
      </w:r>
      <w:r>
        <w:rPr>
          <w:b/>
          <w:bCs/>
        </w:rPr>
        <w:t>определяют перечни</w:t>
      </w:r>
      <w:r>
        <w:t xml:space="preserve"> стимулирующих и компенсирующих выплат за исключением следующих:</w:t>
      </w:r>
    </w:p>
    <w:p w:rsidR="00284711" w:rsidRDefault="00284711">
      <w:pPr>
        <w:pStyle w:val="newncpi"/>
      </w:pPr>
      <w:r>
        <w:t>премии;</w:t>
      </w:r>
    </w:p>
    <w:p w:rsidR="00284711" w:rsidRDefault="00284711">
      <w:pPr>
        <w:pStyle w:val="newncpi"/>
      </w:pPr>
      <w:r>
        <w:t>надбавки за стаж работы в бюджетных организациях;</w:t>
      </w:r>
    </w:p>
    <w:p w:rsidR="00284711" w:rsidRDefault="00284711">
      <w:pPr>
        <w:pStyle w:val="newncpi"/>
      </w:pPr>
      <w:r>
        <w:t>стимулирующих и компенсирующих выплат, предусмотренных законодательными актами и постановлениями Совета Министров Республики Беларусь.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i/>
          <w:iCs/>
        </w:rPr>
        <w:t>надбавки за работу по контракту в соответствии с подпунктом 2.5 пункта 2 Декрета;</w:t>
      </w:r>
    </w:p>
    <w:p w:rsidR="00284711" w:rsidRDefault="00284711">
      <w:pPr>
        <w:pStyle w:val="newncpi"/>
      </w:pPr>
      <w:r>
        <w:rPr>
          <w:i/>
          <w:iCs/>
        </w:rPr>
        <w:t>доплаты за ученое звание, ученую степень;</w:t>
      </w:r>
    </w:p>
    <w:p w:rsidR="00284711" w:rsidRDefault="00284711">
      <w:pPr>
        <w:pStyle w:val="newncpi"/>
      </w:pPr>
      <w:r>
        <w:rPr>
          <w:i/>
          <w:iCs/>
        </w:rPr>
        <w:t>доплаты за работу в ночное время;</w:t>
      </w:r>
    </w:p>
    <w:p w:rsidR="00284711" w:rsidRDefault="00284711">
      <w:pPr>
        <w:pStyle w:val="newncpi"/>
      </w:pPr>
      <w:r>
        <w:rPr>
          <w:i/>
          <w:iCs/>
        </w:rPr>
        <w:t>доплаты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работника;</w:t>
      </w:r>
    </w:p>
    <w:p w:rsidR="00284711" w:rsidRDefault="00284711">
      <w:pPr>
        <w:pStyle w:val="newncpi"/>
      </w:pPr>
      <w:r>
        <w:rPr>
          <w:i/>
          <w:iCs/>
        </w:rPr>
        <w:t>доплаты за работу в сверхурочное время, в государственные праздники, праздничные и выходные дни;</w:t>
      </w:r>
    </w:p>
    <w:p w:rsidR="00284711" w:rsidRDefault="00284711">
      <w:pPr>
        <w:pStyle w:val="newncpi"/>
      </w:pPr>
      <w:r>
        <w:rPr>
          <w:i/>
          <w:iCs/>
        </w:rPr>
        <w:t>других;</w:t>
      </w:r>
    </w:p>
    <w:p w:rsidR="00284711" w:rsidRDefault="00284711">
      <w:pPr>
        <w:pStyle w:val="newncpi"/>
      </w:pPr>
      <w:r>
        <w:t>стимулирующих и компенсирующих выплат, определенных отдельными министерствами в соответствии с пунктами 7 и 8 Указа.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i/>
          <w:iCs/>
        </w:rPr>
        <w:t>При определении Министерством образования размеров и порядка осуществления надбавки за квалификационную категорию педагогическим работникам государственные органы и НАН не правомочны определять надбавку за квалификационную категорию педагогическим работникам (в том числе педагогическим работникам, работающим в бюджетных организациях, подчиненных государственным органам и НАН).</w:t>
      </w:r>
    </w:p>
    <w:p w:rsidR="00284711" w:rsidRDefault="00284711">
      <w:pPr>
        <w:pStyle w:val="point"/>
      </w:pPr>
      <w:r>
        <w:t xml:space="preserve">11. В соответствии с пунктом 9 Указа определение государственными органами, НАН </w:t>
      </w:r>
      <w:r>
        <w:rPr>
          <w:b/>
          <w:bCs/>
        </w:rPr>
        <w:t xml:space="preserve">перечня </w:t>
      </w:r>
      <w:r>
        <w:t xml:space="preserve">стимулирующих и компенсирующих выплат </w:t>
      </w:r>
      <w:r>
        <w:rPr>
          <w:b/>
          <w:bCs/>
        </w:rPr>
        <w:t>обязательно.</w:t>
      </w:r>
    </w:p>
    <w:p w:rsidR="00284711" w:rsidRDefault="00284711">
      <w:pPr>
        <w:pStyle w:val="newncpi"/>
      </w:pPr>
      <w:r>
        <w:t xml:space="preserve">Определение </w:t>
      </w:r>
      <w:r>
        <w:rPr>
          <w:b/>
          <w:bCs/>
        </w:rPr>
        <w:t>размеров и порядка</w:t>
      </w:r>
      <w:r>
        <w:t xml:space="preserve"> осуществления этих выплат производится на усмотрение государственных органов, НАН </w:t>
      </w:r>
      <w:r>
        <w:rPr>
          <w:b/>
          <w:bCs/>
        </w:rPr>
        <w:t>при необходимости единого регулирования</w:t>
      </w:r>
      <w:r>
        <w:t xml:space="preserve"> размеров и порядка осуществления этих выплат.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i/>
          <w:iCs/>
        </w:rPr>
        <w:t>При условии установления государственным органом надбавки за специфику работы в отрасли государственный орган вправе:</w:t>
      </w:r>
    </w:p>
    <w:p w:rsidR="00284711" w:rsidRDefault="00284711">
      <w:pPr>
        <w:pStyle w:val="newncpi"/>
      </w:pPr>
      <w:r>
        <w:rPr>
          <w:i/>
          <w:iCs/>
        </w:rPr>
        <w:t>установить конкретные размеры и порядок осуществления данной надбавки:</w:t>
      </w:r>
    </w:p>
    <w:p w:rsidR="00284711" w:rsidRDefault="00284711">
      <w:pPr>
        <w:pStyle w:val="newncpi"/>
      </w:pPr>
      <w:proofErr w:type="gramStart"/>
      <w:r>
        <w:rPr>
          <w:i/>
          <w:iCs/>
        </w:rPr>
        <w:t>установить</w:t>
      </w:r>
      <w:proofErr w:type="gramEnd"/>
      <w:r>
        <w:rPr>
          <w:i/>
          <w:iCs/>
        </w:rPr>
        <w:t xml:space="preserve"> диапазон размеров данной надбавки и поручить руководителям бюджетных организаций определять порядок осуществления данной надбавки;</w:t>
      </w:r>
    </w:p>
    <w:p w:rsidR="00284711" w:rsidRDefault="00284711">
      <w:pPr>
        <w:pStyle w:val="newncpi"/>
      </w:pPr>
      <w:proofErr w:type="gramStart"/>
      <w:r>
        <w:rPr>
          <w:i/>
          <w:iCs/>
        </w:rPr>
        <w:t>поручить</w:t>
      </w:r>
      <w:proofErr w:type="gramEnd"/>
      <w:r>
        <w:rPr>
          <w:i/>
          <w:iCs/>
        </w:rPr>
        <w:t xml:space="preserve"> руководителям бюджетных организаций определять размеры и порядок осуществления данной надбавки согласно соответствующим положениям.</w:t>
      </w:r>
    </w:p>
    <w:p w:rsidR="00284711" w:rsidRDefault="00284711">
      <w:pPr>
        <w:pStyle w:val="point"/>
      </w:pPr>
      <w:r>
        <w:t xml:space="preserve">12. При определении государственными органами, НАН </w:t>
      </w:r>
      <w:r>
        <w:rPr>
          <w:b/>
          <w:bCs/>
        </w:rPr>
        <w:t>перечней</w:t>
      </w:r>
      <w:r>
        <w:t xml:space="preserve"> стимулирующих и компенсирующих выплат, </w:t>
      </w:r>
      <w:r>
        <w:rPr>
          <w:b/>
          <w:bCs/>
        </w:rPr>
        <w:t>их размеров,</w:t>
      </w:r>
      <w:r>
        <w:t xml:space="preserve"> а также </w:t>
      </w:r>
      <w:r>
        <w:rPr>
          <w:b/>
          <w:bCs/>
        </w:rPr>
        <w:t xml:space="preserve">порядка </w:t>
      </w:r>
      <w:r>
        <w:t xml:space="preserve">осуществления таких выплат следует руководствоваться рекомендациями, изложенными в </w:t>
      </w:r>
      <w:r>
        <w:rPr>
          <w:b/>
          <w:bCs/>
        </w:rPr>
        <w:t>пункте 8</w:t>
      </w:r>
      <w:r>
        <w:t xml:space="preserve"> Разъяснений.</w:t>
      </w:r>
    </w:p>
    <w:p w:rsidR="00284711" w:rsidRDefault="00284711">
      <w:pPr>
        <w:pStyle w:val="newncpi"/>
      </w:pPr>
      <w:r>
        <w:t>При этом рекомендуется сохранять виды стимулирующих и компенсирующих выплат, имеющих социальную направленность.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i/>
          <w:iCs/>
        </w:rPr>
        <w:t>надбавка за работу в сельской местности;</w:t>
      </w:r>
    </w:p>
    <w:p w:rsidR="00284711" w:rsidRDefault="00284711">
      <w:pPr>
        <w:pStyle w:val="newncpi"/>
      </w:pPr>
      <w:r>
        <w:rPr>
          <w:i/>
          <w:iCs/>
        </w:rPr>
        <w:t>надбавка молодым специалистам;</w:t>
      </w:r>
    </w:p>
    <w:p w:rsidR="00284711" w:rsidRDefault="00284711">
      <w:pPr>
        <w:pStyle w:val="newncpi"/>
      </w:pPr>
      <w:r>
        <w:rPr>
          <w:i/>
          <w:iCs/>
        </w:rPr>
        <w:t>другие.</w:t>
      </w:r>
    </w:p>
    <w:p w:rsidR="00284711" w:rsidRDefault="00284711">
      <w:pPr>
        <w:pStyle w:val="point"/>
      </w:pPr>
      <w:r>
        <w:t>13. В соответствии с пунктом 9 Указа государственные органы, НАН определяют перечни стимулирующих и компенсирующих выплат, а при необходимости размеры и порядок осуществления этих выплат работникам следующих бюджетных организаций:</w:t>
      </w:r>
    </w:p>
    <w:p w:rsidR="00284711" w:rsidRDefault="00284711">
      <w:pPr>
        <w:pStyle w:val="newncpi"/>
      </w:pPr>
      <w:r>
        <w:t>подчиненных и (или) входящих в состав (систему) соответствующих государственных органов, НАН;</w:t>
      </w:r>
    </w:p>
    <w:p w:rsidR="00284711" w:rsidRDefault="00284711">
      <w:pPr>
        <w:pStyle w:val="newncpi"/>
      </w:pPr>
      <w:r>
        <w:t>подчиненных местным исполнительным и распорядительным органам и относящихся к сфере (области) деятельности соответствующих государственных органов, НАН.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i/>
          <w:iCs/>
        </w:rPr>
        <w:t>При условии определения Министерством образования надбавки за специфику работы в отрасли она устанавливается работникам бюджетных организаций:</w:t>
      </w:r>
    </w:p>
    <w:p w:rsidR="00284711" w:rsidRDefault="00284711">
      <w:pPr>
        <w:pStyle w:val="newncpi"/>
      </w:pPr>
      <w:r>
        <w:rPr>
          <w:i/>
          <w:iCs/>
        </w:rPr>
        <w:t>подчиненных Министерству образования;</w:t>
      </w:r>
    </w:p>
    <w:p w:rsidR="00284711" w:rsidRDefault="00284711">
      <w:pPr>
        <w:pStyle w:val="newncpi"/>
      </w:pPr>
      <w:r>
        <w:rPr>
          <w:i/>
          <w:iCs/>
        </w:rPr>
        <w:t>системы образования, подчиненных местным исполнительным и распорядительным органам.</w:t>
      </w:r>
    </w:p>
    <w:p w:rsidR="00284711" w:rsidRDefault="00284711">
      <w:pPr>
        <w:pStyle w:val="newncpi"/>
      </w:pPr>
      <w:r>
        <w:rPr>
          <w:i/>
          <w:iCs/>
        </w:rPr>
        <w:t>При этом данная надбавка на усмотрение Министерства образования может устанавливаться как всем, так и отдельным категориям (должностям, профессиям) работников указанных бюджетных организаций:</w:t>
      </w:r>
    </w:p>
    <w:p w:rsidR="00284711" w:rsidRDefault="00284711">
      <w:pPr>
        <w:pStyle w:val="newncpi"/>
      </w:pPr>
      <w:r>
        <w:rPr>
          <w:i/>
          <w:iCs/>
        </w:rPr>
        <w:t>рабочим (уборщикам, сторожам, водителям и др.);</w:t>
      </w:r>
    </w:p>
    <w:p w:rsidR="00284711" w:rsidRDefault="00284711">
      <w:pPr>
        <w:pStyle w:val="newncpi"/>
      </w:pPr>
      <w:r>
        <w:rPr>
          <w:i/>
          <w:iCs/>
        </w:rPr>
        <w:t>другим служащим (помощникам воспитателей, делопроизводителям, секретарям и др.);</w:t>
      </w:r>
    </w:p>
    <w:p w:rsidR="00284711" w:rsidRDefault="00284711">
      <w:pPr>
        <w:pStyle w:val="newncpi"/>
      </w:pPr>
      <w:r>
        <w:rPr>
          <w:i/>
          <w:iCs/>
        </w:rPr>
        <w:t>специалистам (педагогическим работникам, бухгалтерам, инженерам, техникам и др.);</w:t>
      </w:r>
    </w:p>
    <w:p w:rsidR="00284711" w:rsidRDefault="00284711">
      <w:pPr>
        <w:pStyle w:val="newncpi"/>
      </w:pPr>
      <w:r>
        <w:rPr>
          <w:i/>
          <w:iCs/>
        </w:rPr>
        <w:t>руководителям (организаций, структурных подразделений, главным специалистам, их заместителям и др.).</w:t>
      </w:r>
    </w:p>
    <w:p w:rsidR="00284711" w:rsidRDefault="00284711">
      <w:pPr>
        <w:pStyle w:val="point"/>
      </w:pPr>
      <w:r>
        <w:t>14. Перечни стимулирующих и компенсирующих выплат, а при необходимости их размеры и порядок осуществления этих выплат работникам бюджетных организаций, указанных в пункте 9 Указа, определяются нормативными правовыми актами государственных органов, НАН, принятыми в установленном порядке.</w:t>
      </w:r>
    </w:p>
    <w:p w:rsidR="00284711" w:rsidRDefault="00284711">
      <w:pPr>
        <w:pStyle w:val="zagrazdel"/>
      </w:pPr>
      <w:r>
        <w:t>РАЗДЕЛ III</w:t>
      </w:r>
    </w:p>
    <w:p w:rsidR="00284711" w:rsidRDefault="00284711">
      <w:pPr>
        <w:pStyle w:val="newncpi"/>
      </w:pPr>
      <w:r>
        <w:rPr>
          <w:b/>
          <w:bCs/>
        </w:rPr>
        <w:t>Порядок применения условий оплаты труда руководителями бюджетных организаций.</w:t>
      </w:r>
    </w:p>
    <w:p w:rsidR="00284711" w:rsidRDefault="00284711">
      <w:pPr>
        <w:pStyle w:val="point"/>
      </w:pPr>
      <w:r>
        <w:t>15. </w:t>
      </w:r>
      <w:r>
        <w:rPr>
          <w:b/>
          <w:bCs/>
        </w:rPr>
        <w:t>Руководители бюджетных организаций,</w:t>
      </w:r>
      <w:r>
        <w:t xml:space="preserve"> подчиненных и (или) входящих в состав (систему) соответствующих государственных органов, НАН, а также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НАН (абзац второй пункта 10 Указа):</w:t>
      </w:r>
    </w:p>
    <w:p w:rsidR="00284711" w:rsidRDefault="00284711">
      <w:pPr>
        <w:pStyle w:val="newncpi"/>
      </w:pPr>
      <w:r>
        <w:t>применяют 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общими для всех видов деятельности, определенные Министерством труда и социальной защиты (абзац третий пункта 7 Указа);</w:t>
      </w:r>
    </w:p>
    <w:p w:rsidR="00284711" w:rsidRDefault="00284711">
      <w:pPr>
        <w:pStyle w:val="newncpi"/>
      </w:pPr>
      <w:r>
        <w:t>применяют тарифные разряды, установленные отдельными министерствами, в отношении работников, занимающих должности, относящиеся к сфере (области) деятельности отдельных министерств, независимо от ведомственной подчиненности бюджетных организаций (абзац пятый пункта 7 и пункт 8 Указа);</w:t>
      </w:r>
    </w:p>
    <w:p w:rsidR="00284711" w:rsidRDefault="00284711">
      <w:pPr>
        <w:pStyle w:val="newncpi"/>
      </w:pPr>
      <w:r>
        <w:t>устанавливают тарифные разряды иным, не указанным выше, работникам бюджетных организаций в пределах диапазонов тарифных разрядов тарифной сетки в соответствии с порядком установления тарифных разрядов по должностям (профессиям) работников бюджетных организаций, определенным Министерством труда и социальной защиты (абзац второй пункта 7 Указа);</w:t>
      </w:r>
    </w:p>
    <w:p w:rsidR="00284711" w:rsidRDefault="00284711">
      <w:pPr>
        <w:pStyle w:val="newncpi"/>
      </w:pPr>
      <w:r>
        <w:t>выплачивают работникам надбавку за стаж работы в бюджетных организациях в размерах, установленных Указом (пункт 2 Указа), а также иные стимулирующие и компенсирующие выплаты, предусмотренные законодательными актами и постановлениями Совета Министров Республики Беларусь, в том числе и те выплаты, размер и порядок осуществления которых определен Министерством труда и социальной защиты (за работу в ночное время, в сверхурочное время, в государственные праздники, праздничные и выходные дни,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и другие) (абзац четвертый пункта 7 Указа);</w:t>
      </w:r>
    </w:p>
    <w:p w:rsidR="00284711" w:rsidRDefault="00284711">
      <w:pPr>
        <w:pStyle w:val="newncpi"/>
      </w:pPr>
      <w:proofErr w:type="gramStart"/>
      <w:r>
        <w:t>применяют</w:t>
      </w:r>
      <w:proofErr w:type="gramEnd"/>
      <w:r>
        <w:t xml:space="preserve"> при оплате труда перечни стимулирующих и компенсирующих выплат, их размеры (кроме надбавки за стаж работы в бюджетных организациях), а также порядок осуществления таких выплат, определенные отдельными министерствами, в отношении работников, занимающих должности, относящиеся к сфере (области) деятельности отдельных министерств, независимо от ведомственной подчиненности бюджетных организаций (абзац пятый пункта 7 и пункт 8 Указа);</w:t>
      </w:r>
    </w:p>
    <w:p w:rsidR="00284711" w:rsidRDefault="00284711">
      <w:pPr>
        <w:pStyle w:val="newncpi"/>
      </w:pPr>
      <w:r>
        <w:t>применяют при оплате труда работников перечни стимулирующих и компенсирующих выплат, а также размеры и порядок осуществления этих выплат (если размеры и порядок их осуществления установлены для единого регулирования), определенные государственными органами и НАН (пункт 9 Указа);</w:t>
      </w:r>
    </w:p>
    <w:p w:rsidR="00284711" w:rsidRDefault="00284711">
      <w:pPr>
        <w:pStyle w:val="newncpi"/>
      </w:pPr>
      <w:r>
        <w:t>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определяют размеры и порядок осуществления иных, не указанных выше, стимулирующих и компенсирующих выплат работникам организаций за исключением выплаты надбавки за стаж работы в бюджетных организациях (пункт 2 Указа), стимулирующих и компенсирующих выплат, предусмотренных законодательными актами и постановлениями Совета Министров Республики Беларусь, в том числе тех выплат, размер и порядок осуществления которых определен Министерством труда и социальной защиты (абзац четвертый пункта 7 Указа), стимулирующих и компенсирующих выплат, определенных отраслевыми министерствами (абзац пятый пункта 7 и пункт 8 Указа), стимулирующих и компенсирующих выплат, определенных государственными органами и НАН (пункт 9 Указа);</w:t>
      </w:r>
    </w:p>
    <w:p w:rsidR="00284711" w:rsidRDefault="00284711">
      <w:pPr>
        <w:pStyle w:val="newncpi"/>
      </w:pPr>
      <w:r>
        <w:t>осуществляют выплату премий работникам. Размеры, порядок и условия выплаты премий определяются согласно положениям, утверждаемым руководителями бюджетных организаций (пункт 3 Указа);</w:t>
      </w:r>
    </w:p>
    <w:p w:rsidR="00284711" w:rsidRDefault="00284711">
      <w:pPr>
        <w:pStyle w:val="newncpi"/>
      </w:pPr>
      <w:r>
        <w:t>осуществляют работникам единовременную выплату на оздоровление и оказывают материальную помощь, как правило, в связи с непредвиденными материальными затруднениями. Размеры, порядок и условия осуществления этих выплат определяются согласно положениям, утверждаемым руководителями бюджетных организаций (пункт 4 Указа).</w:t>
      </w:r>
    </w:p>
    <w:p w:rsidR="00284711" w:rsidRDefault="00284711">
      <w:pPr>
        <w:pStyle w:val="point"/>
      </w:pPr>
      <w:r>
        <w:t>16. </w:t>
      </w:r>
      <w:r>
        <w:rPr>
          <w:b/>
          <w:bCs/>
        </w:rPr>
        <w:t>Руководители бюджетных организаций,</w:t>
      </w:r>
      <w:r>
        <w:t xml:space="preserve"> не подчиненных и (или) не входящих в состав (систему) соответствующих государственных органов, НАН (государственное учреждение «Администрация Китайско-Белорусского индустриального парка «Великий камень», администрации свободных экономических зон, Национальная государственная телерадиокомпания Республики Беларусь, Академия управления при Президенте Республики Беларусь, учреждения образования, подчиненные концерну «</w:t>
      </w:r>
      <w:proofErr w:type="spellStart"/>
      <w:r>
        <w:t>Беллегпром</w:t>
      </w:r>
      <w:proofErr w:type="spellEnd"/>
      <w:r>
        <w:t>», и другие), а также бюджетных организаций, подчиненных местным исполнительным и распорядительным органам, но не относящихся к сфере (области) деятельности соответствующих государственных органов (абзац третий пункта 10 Указа):</w:t>
      </w:r>
    </w:p>
    <w:p w:rsidR="00284711" w:rsidRDefault="00284711">
      <w:pPr>
        <w:pStyle w:val="newncpi"/>
      </w:pPr>
      <w:r>
        <w:t>применяют 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общими для всех видов деятельности, определенные Министерством труда и социальной защиты, (абзац третий пункта 7 Указа);</w:t>
      </w:r>
    </w:p>
    <w:p w:rsidR="00284711" w:rsidRDefault="00284711">
      <w:pPr>
        <w:pStyle w:val="newncpi"/>
      </w:pPr>
      <w:r>
        <w:t>применяют тарифные разряды, установленные отраслевыми министерствами, в отношении работников, занимающих должности, относящиеся к сфере (области) деятельности этих министерств, независимо от ведомственной подчиненности организаций (абзац пятый пункта 7 и пункт 8 Указа);</w:t>
      </w:r>
    </w:p>
    <w:p w:rsidR="00284711" w:rsidRDefault="00284711">
      <w:pPr>
        <w:pStyle w:val="newncpi"/>
      </w:pPr>
      <w:r>
        <w:t>устанавливают тарифные разряды иным, не указанным выше, работникам бюджетных организаций в пределах диапазонов тарифных разрядов тарифной сетки в соответствии с порядком установления тарифных разрядов по должностям (профессиям) работников бюджетных организаций, определенным Министерством труда и социальной защиты (абзац второй пункта 7 Указа);</w:t>
      </w:r>
    </w:p>
    <w:p w:rsidR="00284711" w:rsidRDefault="00284711">
      <w:pPr>
        <w:pStyle w:val="newncpi"/>
      </w:pPr>
      <w:r>
        <w:t>выплачивают работникам надбавку за стаж работы в бюджетных организациях в размерах, установленных Указом (пункт 2 Указа), а также иные стимулирующие и компенсирующие выплаты, предусмотренные законодательными актами и постановлениями Совета Министров Республики Беларусь, в том числе и те выплаты, размер и порядок осуществления которых определен Министерством труда и социальной защиты (за работу в ночное время, в сверхурочное время, в государственные праздники, праздничные и выходные дни,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и другие) (абзац четвертый пункта 7 Указа);</w:t>
      </w:r>
    </w:p>
    <w:p w:rsidR="00284711" w:rsidRDefault="00284711">
      <w:pPr>
        <w:pStyle w:val="newncpi"/>
      </w:pPr>
      <w:proofErr w:type="gramStart"/>
      <w:r>
        <w:t>применяют</w:t>
      </w:r>
      <w:proofErr w:type="gramEnd"/>
      <w:r>
        <w:t xml:space="preserve"> при оплате труда перечни стимулирующих и компенсирующих выплат, их размеры (кроме надбавки за стаж работы в бюджетных организациях), а также порядок осуществления таких выплат определенные отраслевыми министерствами, в отношении работников, занимающих должности, относящиеся к сфере (области) деятельности этих министерств, независимо от ведомственной подчиненности бюджетных организаций (абзац пятый пункта 7 и пункт 8 Указа);</w:t>
      </w:r>
    </w:p>
    <w:p w:rsidR="00284711" w:rsidRDefault="00284711">
      <w:pPr>
        <w:pStyle w:val="newncpi"/>
      </w:pPr>
      <w:r>
        <w:t>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определяют перечни, размеры и порядок осуществления иных, не указанных выше, стимулирующих и компенсирующих выплат работникам бюджетных организаций, за исключением выплаты надбавки за стаж работы в бюджетных организациях (пункт 2 Указа), стимулирующих и компенсирующих выплат, предусмотренных законодательными актами и постановлениями Совета Министров Республики Беларусь, в том числе тех выплат, размер и порядок осуществления которых определен Министерством труда и социальной защиты (абзац четвертый пункта 7 Указа), стимулирующих и компенсирующих выплат, определенных отраслевыми министерствами (абзац пятый пункта 7 и пункт 8 Указа);</w:t>
      </w:r>
    </w:p>
    <w:p w:rsidR="00284711" w:rsidRDefault="00284711">
      <w:pPr>
        <w:pStyle w:val="newncpi"/>
      </w:pPr>
      <w:r>
        <w:t>осуществляют выплату премий работникам. Размеры, порядок и условия выплаты премий определяются согласно положениям, утверждаемым руководителями бюджетных организаций (пункт 3 Указа);</w:t>
      </w:r>
    </w:p>
    <w:p w:rsidR="00284711" w:rsidRDefault="00284711">
      <w:pPr>
        <w:pStyle w:val="newncpi"/>
      </w:pPr>
      <w:r>
        <w:t>осуществляют работникам единовременную выплату на оздоровление и оказывают материальную помощь, как правило, в связи с непредвиденными материальными затруднениями. Размеры, порядок и условия осуществления этих выплат определяются согласно положениям, утверждаемым руководителями бюджетных организаций (пункт 4 Указа).</w:t>
      </w:r>
    </w:p>
    <w:p w:rsidR="00284711" w:rsidRDefault="00284711">
      <w:pPr>
        <w:pStyle w:val="point"/>
      </w:pPr>
      <w:r>
        <w:t xml:space="preserve">17. Размеры, порядок и условия выплаты премий, единовременной выплаты на оздоровление, материальной помощи, перечни стимулирующих и компенсирующих выплат, определенных руководителями бюджетных организаций (по пункту 10 Указа), размеры и порядок осуществления этих выплат, а также, при необходимости, стимулирующих и компенсирующих выплат, установленных государственными органами, НАН, в соответствии с пунктом 9 Указа, определяются </w:t>
      </w:r>
      <w:r>
        <w:rPr>
          <w:b/>
          <w:bCs/>
        </w:rPr>
        <w:t>локальными правовыми актами</w:t>
      </w:r>
      <w:r>
        <w:t xml:space="preserve"> бюджетных организаций.</w:t>
      </w:r>
    </w:p>
    <w:p w:rsidR="00284711" w:rsidRDefault="00284711">
      <w:pPr>
        <w:pStyle w:val="point"/>
      </w:pPr>
      <w:r>
        <w:t xml:space="preserve">18. Руководители бюджетных организаций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устанавливают работникам стимулирующие и компенсирующие выплаты в размерах, </w:t>
      </w:r>
      <w:r>
        <w:rPr>
          <w:b/>
          <w:bCs/>
        </w:rPr>
        <w:t>обеспечивающих</w:t>
      </w:r>
      <w:r>
        <w:t xml:space="preserve"> уровень начисленной заработной платы работников </w:t>
      </w:r>
      <w:r>
        <w:rPr>
          <w:b/>
          <w:bCs/>
        </w:rPr>
        <w:t>не ниже:</w:t>
      </w:r>
    </w:p>
    <w:p w:rsidR="00284711" w:rsidRDefault="00284711">
      <w:pPr>
        <w:pStyle w:val="newncpi"/>
      </w:pPr>
      <w:r>
        <w:t>минимальной заработной платы.</w:t>
      </w:r>
    </w:p>
    <w:p w:rsidR="00284711" w:rsidRDefault="00284711">
      <w:pPr>
        <w:pStyle w:val="newncpi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:</w:t>
      </w:r>
    </w:p>
    <w:p w:rsidR="00284711" w:rsidRDefault="00284711">
      <w:pPr>
        <w:pStyle w:val="newncpi"/>
      </w:pPr>
      <w:r>
        <w:rPr>
          <w:i/>
          <w:iCs/>
        </w:rPr>
        <w:t>В соответствии со статьей 1 Закона Республики Беларусь «Об установлении и порядке повышения минимальной заработной платы» минимальная заработная плата (месячная и часовая) –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договора;</w:t>
      </w:r>
    </w:p>
    <w:p w:rsidR="00284711" w:rsidRDefault="00284711">
      <w:pPr>
        <w:pStyle w:val="newncpi"/>
      </w:pPr>
      <w:r>
        <w:t>начисленной заработной платы (без премии) на момент введения новых условий оплаты труда в соответствии с Указом.</w:t>
      </w:r>
    </w:p>
    <w:p w:rsidR="00284711" w:rsidRDefault="00284711">
      <w:pPr>
        <w:pStyle w:val="newncpi"/>
      </w:pPr>
      <w:r>
        <w:t>При исчислении размеров начисленной заработной платы работников бюджетных организаций, действовавших на момент введения новых условий оплаты труда в соответствии с Указом, учитывается заработная плата, начисленная работнику в соответствии с условиями оплаты труда, предусмотренными трудовым договором (контрактом) за работу в нормальных условиях в течение нормальной продолжительности рабочего времени.</w:t>
      </w:r>
    </w:p>
    <w:p w:rsidR="00284711" w:rsidRDefault="00284711">
      <w:pPr>
        <w:pStyle w:val="newncpi"/>
      </w:pPr>
      <w:r>
        <w:t>Так, в начисленную заработную плату включаются следующие виды выплат:</w:t>
      </w:r>
    </w:p>
    <w:p w:rsidR="00284711" w:rsidRDefault="00284711">
      <w:pPr>
        <w:pStyle w:val="newncpi"/>
      </w:pPr>
      <w:r>
        <w:t>тарифная ставка, тарифный оклад;</w:t>
      </w:r>
    </w:p>
    <w:p w:rsidR="00284711" w:rsidRDefault="00284711">
      <w:pPr>
        <w:pStyle w:val="newncpi"/>
      </w:pPr>
      <w:r>
        <w:t>повышения тарифной ставки, тарифного оклада;</w:t>
      </w:r>
    </w:p>
    <w:p w:rsidR="00284711" w:rsidRDefault="00284711">
      <w:pPr>
        <w:pStyle w:val="newncpi"/>
      </w:pPr>
      <w:r>
        <w:t>надбавки и доплаты в размерах, установленных законодательством (нанимателем), кроме доплат за работу в ночное время,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работника, за работу в сверхурочное время, в государственные праздники, праздничные и выходные дни;</w:t>
      </w:r>
    </w:p>
    <w:p w:rsidR="00284711" w:rsidRDefault="00284711">
      <w:pPr>
        <w:pStyle w:val="newncpi"/>
      </w:pPr>
      <w:r>
        <w:t>премия в усредненных размерах, установленных законодательством для данного вида бюджетных организаций.</w:t>
      </w:r>
    </w:p>
    <w:p w:rsidR="00284711" w:rsidRDefault="00284711">
      <w:pPr>
        <w:pStyle w:val="newncpi"/>
      </w:pPr>
      <w:r>
        <w:rPr>
          <w:i/>
          <w:iCs/>
        </w:rPr>
        <w:t>Например:</w:t>
      </w:r>
    </w:p>
    <w:p w:rsidR="00284711" w:rsidRDefault="00284711">
      <w:pPr>
        <w:pStyle w:val="newncpi"/>
      </w:pPr>
      <w:r>
        <w:rPr>
          <w:i/>
          <w:iCs/>
        </w:rPr>
        <w:t>При действующих условиях на премирование работников бюджетных организаций по общему порядку направляются средства в размере 20 процентов планового фонда заработной платы и экономия средств, предусмотренных на оплату труда.</w:t>
      </w:r>
    </w:p>
    <w:p w:rsidR="00284711" w:rsidRDefault="00284711">
      <w:pPr>
        <w:pStyle w:val="newncpi"/>
      </w:pPr>
      <w:r>
        <w:rPr>
          <w:i/>
          <w:iCs/>
        </w:rPr>
        <w:t>Для расчета премии в усредненном размере для всех работников бюджетных организаций, в отношении которых действовал данный порядок премирования, принимается премия в размере 20 процентов от суммы выплат, включаемых в расчет планового фонда заработной платы, без учета экономии средств, предусмотренных на оплату труда.</w:t>
      </w:r>
    </w:p>
    <w:p w:rsidR="00284711" w:rsidRDefault="00284711">
      <w:pPr>
        <w:pStyle w:val="newncpi"/>
      </w:pPr>
      <w:r>
        <w:rPr>
          <w:i/>
          <w:iCs/>
        </w:rPr>
        <w:t>Если в соответствии с законодательством на премирование работников организаций направляются средства в размере 50 процентов суммы их ставок (окладов), а также средства экономии фонда оплаты их труда, то для расчета премии в усредненном размере принимается 50 процентов ставки (оклада) работника.</w:t>
      </w:r>
    </w:p>
    <w:p w:rsidR="00284711" w:rsidRDefault="00284711">
      <w:pPr>
        <w:pStyle w:val="newncpi"/>
      </w:pPr>
      <w:r>
        <w:t xml:space="preserve">Таким образом, заработная плата работника, рассчитанная по новым условиям оплаты труда с учетом премии в размере 5 процентов оклада работника, </w:t>
      </w:r>
      <w:r>
        <w:rPr>
          <w:b/>
          <w:bCs/>
        </w:rPr>
        <w:t>не может быть ниже</w:t>
      </w:r>
      <w:r>
        <w:t xml:space="preserve"> заработной платы работника, рассчитанной по вышеприведенному порядку.</w:t>
      </w:r>
    </w:p>
    <w:p w:rsidR="00284711" w:rsidRDefault="00284711">
      <w:pPr>
        <w:pStyle w:val="point"/>
      </w:pPr>
      <w:r>
        <w:t>19. Порядок исчисления стажа работы, учитываемого при выплате надбавки за стаж работы в бюджетных организациях, определяется Министерством труда и социальной защиты (абзац четвертый пункта 7 Указа).</w:t>
      </w:r>
    </w:p>
    <w:p w:rsidR="00284711" w:rsidRDefault="00284711">
      <w:pPr>
        <w:pStyle w:val="newncpi"/>
      </w:pPr>
      <w:r>
        <w:t>Стаж работы по специальности (в отрасли) с 1 января 2020 года не учитывается.</w:t>
      </w:r>
    </w:p>
    <w:p w:rsidR="00284711" w:rsidRDefault="00284711">
      <w:pPr>
        <w:pStyle w:val="newncpi"/>
      </w:pPr>
      <w:r>
        <w:t>Кадровые службы бюджетных организаций рассчитывают стаж работы, учитываемый при выплате надбавки за стаж работы в бюджетных организациях, за период с даты образования Республики Беларусь.</w:t>
      </w:r>
    </w:p>
    <w:p w:rsidR="00284711" w:rsidRDefault="00284711">
      <w:pPr>
        <w:pStyle w:val="newncpi"/>
      </w:pPr>
      <w:r>
        <w:t>В случае если за указанный период данными трудовой книжки работника подтверждается стаж работы от 15 лет и выше, подлежащий зачету при выплате надбавки за стаж работы в бюджетных организациях, пересчитывать и документально подтверждать весь стаж не требуется.</w:t>
      </w:r>
    </w:p>
    <w:p w:rsidR="00284711" w:rsidRDefault="00284711">
      <w:pPr>
        <w:pStyle w:val="newncpi"/>
      </w:pPr>
      <w:r>
        <w:t>Если на основании данных трудовой книжки работника не представляется возможным определить статус организации для зачета стажа работы в ней в стаж работы в бюджетных организациях, кадровые службы организации посылают соответствующие запросы в государственные органы, в подчинении которых находится (находилась) организация. В случае если определить указанные государственные органы не представляется возможным, – в местные исполнительные и распорядительные органы по месту расположения организации.</w:t>
      </w:r>
    </w:p>
    <w:p w:rsidR="00284711" w:rsidRDefault="00284711">
      <w:pPr>
        <w:pStyle w:val="newncpi"/>
      </w:pPr>
      <w:r>
        <w:t>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284711" w:rsidRDefault="00284711">
      <w:pPr>
        <w:pStyle w:val="newncpi"/>
      </w:pPr>
      <w:r>
        <w:t>В случаях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то надбавка за стаж работы в бюджетных организациях подлежит перерасчету за весь период, начиная с 1 января 2020 г., независимо от даты представления подтверждающих документов.</w:t>
      </w:r>
    </w:p>
    <w:p w:rsidR="00284711" w:rsidRDefault="00284711">
      <w:pPr>
        <w:pStyle w:val="newncpi"/>
      </w:pPr>
      <w:r>
        <w:t>При увольнении работника из бюджетной организации кадровые службы представляют ему копии документов, заверенные соответствующими должностными лицами, подтверждающие соответствующий статус организаций, для зачета периода работы в них в стаж работы для выплаты надбавки за стаж работы в бюджетных организациях.</w:t>
      </w:r>
    </w:p>
    <w:p w:rsidR="00284711" w:rsidRDefault="00284711">
      <w:pPr>
        <w:pStyle w:val="newncpi"/>
      </w:pPr>
      <w:r>
        <w:t>Работу по исчислению периодов, засчитываемых в стаж работы в бюджетных организациях, рекомендуется провести в течение 2019 года.</w:t>
      </w:r>
    </w:p>
    <w:p w:rsidR="00284711" w:rsidRDefault="00284711">
      <w:pPr>
        <w:pStyle w:val="newncpi"/>
      </w:pPr>
      <w:r>
        <w:t> </w:t>
      </w:r>
    </w:p>
    <w:p w:rsidR="00284711" w:rsidRDefault="00284711">
      <w:pPr>
        <w:pStyle w:val="newncpiv"/>
      </w:pPr>
      <w:r>
        <w:t>Официальный сайт Министерства труда и социальной защиты Республики Беларусь: http://mintrud.gov.by/ru/oplata_truda_v_budzhet_sfere, 17.07.2019</w:t>
      </w:r>
    </w:p>
    <w:p w:rsidR="00611656" w:rsidRDefault="00611656"/>
    <w:sectPr w:rsidR="00611656" w:rsidSect="002625F8">
      <w:headerReference w:type="even" r:id="rId6"/>
      <w:headerReference w:type="default" r:id="rId7"/>
      <w:pgSz w:w="11906" w:h="16838"/>
      <w:pgMar w:top="567" w:right="566" w:bottom="568" w:left="567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11" w:rsidRDefault="00284711" w:rsidP="00284711">
      <w:pPr>
        <w:spacing w:after="0" w:line="240" w:lineRule="auto"/>
      </w:pPr>
      <w:r>
        <w:separator/>
      </w:r>
    </w:p>
  </w:endnote>
  <w:endnote w:type="continuationSeparator" w:id="0">
    <w:p w:rsidR="00284711" w:rsidRDefault="00284711" w:rsidP="0028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11" w:rsidRDefault="00284711" w:rsidP="00284711">
      <w:pPr>
        <w:spacing w:after="0" w:line="240" w:lineRule="auto"/>
      </w:pPr>
      <w:r>
        <w:separator/>
      </w:r>
    </w:p>
  </w:footnote>
  <w:footnote w:type="continuationSeparator" w:id="0">
    <w:p w:rsidR="00284711" w:rsidRDefault="00284711" w:rsidP="0028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11" w:rsidRDefault="00284711" w:rsidP="00C101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711" w:rsidRDefault="002847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11" w:rsidRPr="00284711" w:rsidRDefault="00284711" w:rsidP="00C101B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84711">
      <w:rPr>
        <w:rStyle w:val="a7"/>
        <w:rFonts w:ascii="Times New Roman" w:hAnsi="Times New Roman" w:cs="Times New Roman"/>
        <w:sz w:val="24"/>
      </w:rPr>
      <w:fldChar w:fldCharType="begin"/>
    </w:r>
    <w:r w:rsidRPr="0028471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84711">
      <w:rPr>
        <w:rStyle w:val="a7"/>
        <w:rFonts w:ascii="Times New Roman" w:hAnsi="Times New Roman" w:cs="Times New Roman"/>
        <w:sz w:val="24"/>
      </w:rPr>
      <w:fldChar w:fldCharType="separate"/>
    </w:r>
    <w:r w:rsidR="00786879">
      <w:rPr>
        <w:rStyle w:val="a7"/>
        <w:rFonts w:ascii="Times New Roman" w:hAnsi="Times New Roman" w:cs="Times New Roman"/>
        <w:noProof/>
        <w:sz w:val="24"/>
      </w:rPr>
      <w:t>8</w:t>
    </w:r>
    <w:r w:rsidRPr="00284711">
      <w:rPr>
        <w:rStyle w:val="a7"/>
        <w:rFonts w:ascii="Times New Roman" w:hAnsi="Times New Roman" w:cs="Times New Roman"/>
        <w:sz w:val="24"/>
      </w:rPr>
      <w:fldChar w:fldCharType="end"/>
    </w:r>
  </w:p>
  <w:p w:rsidR="00284711" w:rsidRPr="00284711" w:rsidRDefault="0028471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11"/>
    <w:rsid w:val="000C4C40"/>
    <w:rsid w:val="002625F8"/>
    <w:rsid w:val="00284711"/>
    <w:rsid w:val="00611656"/>
    <w:rsid w:val="007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22D3B-FAFC-4169-B891-D21B075A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8471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847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847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847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847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2847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847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28471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newncpiv">
    <w:name w:val="newncpiv"/>
    <w:basedOn w:val="a"/>
    <w:rsid w:val="002847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711"/>
  </w:style>
  <w:style w:type="paragraph" w:styleId="a5">
    <w:name w:val="footer"/>
    <w:basedOn w:val="a"/>
    <w:link w:val="a6"/>
    <w:uiPriority w:val="99"/>
    <w:unhideWhenUsed/>
    <w:rsid w:val="0028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711"/>
  </w:style>
  <w:style w:type="character" w:styleId="a7">
    <w:name w:val="page number"/>
    <w:basedOn w:val="a0"/>
    <w:uiPriority w:val="99"/>
    <w:semiHidden/>
    <w:unhideWhenUsed/>
    <w:rsid w:val="00284711"/>
  </w:style>
  <w:style w:type="table" w:styleId="a8">
    <w:name w:val="Table Grid"/>
    <w:basedOn w:val="a1"/>
    <w:uiPriority w:val="59"/>
    <w:rsid w:val="0028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3551</Words>
  <Characters>26660</Characters>
  <Application>Microsoft Office Word</Application>
  <DocSecurity>0</DocSecurity>
  <Lines>522</Lines>
  <Paragraphs>217</Paragraphs>
  <ScaleCrop>false</ScaleCrop>
  <Company>Reanimator Extreme Edition</Company>
  <LinksUpToDate>false</LinksUpToDate>
  <CharactersWithSpaces>29994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Елена</dc:creator>
  <cp:lastModifiedBy>User</cp:lastModifiedBy>
  <cp:revision>3</cp:revision>
  <cp:lastPrinted>2019-10-02T14:29:00Z</cp:lastPrinted>
  <dcterms:created xsi:type="dcterms:W3CDTF">2020-07-17T13:19:00Z</dcterms:created>
  <dcterms:modified xsi:type="dcterms:W3CDTF">2020-07-17T13:20:00Z</dcterms:modified>
</cp:coreProperties>
</file>