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C2" w:rsidRDefault="003D50BB" w:rsidP="00EA21C2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Зельвенский РГС  </w:t>
      </w:r>
      <w:r w:rsidR="00EA21C2" w:rsidRPr="00EA21C2">
        <w:rPr>
          <w:rFonts w:ascii="Times New Roman" w:hAnsi="Times New Roman" w:cs="Times New Roman"/>
          <w:b/>
          <w:sz w:val="44"/>
          <w:szCs w:val="44"/>
        </w:rPr>
        <w:t>ПУ «Слонимгаз»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A21C2" w:rsidRPr="00EA21C2">
        <w:rPr>
          <w:rFonts w:ascii="Times New Roman" w:hAnsi="Times New Roman" w:cs="Times New Roman"/>
          <w:b/>
          <w:sz w:val="44"/>
          <w:szCs w:val="44"/>
        </w:rPr>
        <w:t xml:space="preserve"> напоминает!!!</w:t>
      </w:r>
    </w:p>
    <w:p w:rsidR="00737B92" w:rsidRPr="00737B92" w:rsidRDefault="00737B92" w:rsidP="00EA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B92">
        <w:rPr>
          <w:rFonts w:ascii="Times New Roman" w:hAnsi="Times New Roman" w:cs="Times New Roman"/>
          <w:b/>
          <w:i/>
          <w:sz w:val="28"/>
          <w:szCs w:val="28"/>
        </w:rPr>
        <w:t>Требования при поведении технического обслуживания газоиспользующего оборудования.</w:t>
      </w:r>
    </w:p>
    <w:p w:rsidR="00737B92" w:rsidRDefault="00737B92" w:rsidP="00EA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3186B75" wp14:editId="7ADF3A72">
            <wp:extent cx="5334000" cy="3666124"/>
            <wp:effectExtent l="0" t="0" r="0" b="0"/>
            <wp:docPr id="2" name="Рисунок 2" descr="http://kolomna.gispp.ru/images/2f77bef67a214b047ac66bbb37be21cd5ff8b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mna.gispp.ru/images/2f77bef67a214b047ac66bbb37be21cd5ff8b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87" cy="36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C2" w:rsidRDefault="00EA21C2" w:rsidP="00EA2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технического обслуживания газоиспользующего оборудования одноквартирных</w:t>
      </w:r>
      <w:r w:rsidR="00524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блокированных</w:t>
      </w:r>
      <w:r w:rsidR="00590A5B">
        <w:rPr>
          <w:rFonts w:ascii="Times New Roman" w:hAnsi="Times New Roman" w:cs="Times New Roman"/>
          <w:sz w:val="28"/>
          <w:szCs w:val="28"/>
        </w:rPr>
        <w:t xml:space="preserve"> и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обязан предъявить по требованию представителей газоснабжающей организ</w:t>
      </w:r>
      <w:r w:rsidR="00590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590A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90A5B" w:rsidRDefault="00590A5B" w:rsidP="00285108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1.Договор </w:t>
      </w:r>
      <w:r w:rsidRPr="00590A5B">
        <w:rPr>
          <w:rFonts w:ascii="Times New Roman" w:hAnsi="Times New Roman" w:cs="Times New Roman"/>
          <w:bCs/>
          <w:sz w:val="28"/>
          <w:szCs w:val="28"/>
        </w:rPr>
        <w:t>на газоснабжение, техническое обслуживание газового оборудования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A5B">
        <w:rPr>
          <w:rFonts w:ascii="Times New Roman" w:hAnsi="Times New Roman" w:cs="Times New Roman"/>
          <w:bCs/>
          <w:sz w:val="28"/>
          <w:szCs w:val="28"/>
        </w:rPr>
        <w:t>внутридомовых систем газоснабжения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0A5B" w:rsidRDefault="00590A5B" w:rsidP="00285108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2.Технический паспорт на газифицированный объект.</w:t>
      </w:r>
    </w:p>
    <w:p w:rsidR="00590A5B" w:rsidRDefault="00590A5B" w:rsidP="002851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3.Акт проверки технического состояния дымовых и вентиляционных каналов или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EA21C2">
        <w:rPr>
          <w:rFonts w:ascii="Times New Roman" w:hAnsi="Times New Roman" w:cs="Times New Roman"/>
          <w:sz w:val="28"/>
          <w:szCs w:val="28"/>
        </w:rPr>
        <w:t xml:space="preserve"> о прохождении обучения на право выполнения работ по повторной проверке и прочистке дымовых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 xml:space="preserve"> с журналом</w:t>
      </w:r>
      <w:r w:rsidRPr="00EA21C2">
        <w:rPr>
          <w:rFonts w:ascii="Times New Roman" w:hAnsi="Times New Roman" w:cs="Times New Roman"/>
          <w:sz w:val="28"/>
          <w:szCs w:val="28"/>
        </w:rPr>
        <w:t xml:space="preserve"> учета результатов повторной проверки и прочистки дымовых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5B" w:rsidRDefault="00590A5B" w:rsidP="002851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4.Паспорт завода изготовителя на установленное газовое оборудование.</w:t>
      </w:r>
    </w:p>
    <w:p w:rsidR="00285108" w:rsidRDefault="00590A5B" w:rsidP="0028510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5.Проект на газоснабжение жилого дома.</w:t>
      </w:r>
      <w:r w:rsidR="0028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BB" w:rsidRDefault="00524937" w:rsidP="003D50B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11.9 Правил пользования газом в быту потребитель газа</w:t>
      </w:r>
      <w:r w:rsidR="00590A5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EA21C2" w:rsidRPr="00EA21C2">
        <w:rPr>
          <w:rFonts w:ascii="Times New Roman" w:hAnsi="Times New Roman" w:cs="Times New Roman"/>
          <w:sz w:val="28"/>
          <w:szCs w:val="28"/>
        </w:rPr>
        <w:t xml:space="preserve"> обеспечивать сохранность технического паспорта на газифицированный объект, договоров на газоснабж</w:t>
      </w:r>
      <w:r w:rsidR="00DE2B97">
        <w:rPr>
          <w:rFonts w:ascii="Times New Roman" w:hAnsi="Times New Roman" w:cs="Times New Roman"/>
          <w:sz w:val="28"/>
          <w:szCs w:val="28"/>
        </w:rPr>
        <w:t xml:space="preserve">ение и техническое обслуживание </w:t>
      </w:r>
      <w:r w:rsidR="00EA21C2" w:rsidRPr="00EA21C2">
        <w:rPr>
          <w:rFonts w:ascii="Times New Roman" w:hAnsi="Times New Roman" w:cs="Times New Roman"/>
          <w:sz w:val="28"/>
          <w:szCs w:val="28"/>
        </w:rPr>
        <w:t xml:space="preserve">газового оборудования и внутридомовых систем газоснабжения, техническое обслуживание ИБУ и газоиспользующего </w:t>
      </w:r>
      <w:r w:rsidR="00EA21C2" w:rsidRPr="00EA21C2">
        <w:rPr>
          <w:rFonts w:ascii="Times New Roman" w:hAnsi="Times New Roman" w:cs="Times New Roman"/>
          <w:sz w:val="28"/>
          <w:szCs w:val="28"/>
        </w:rPr>
        <w:lastRenderedPageBreak/>
        <w:t>оборудования, акта проверки дымовых и вентиляционных каналов или журнала учета результатов повторной проверки и прочистки дымовых и вентиляционных каналов, свидетельства о прохождении обучения на право выполнения работ по повторной проверке и прочистке дымовых и вентиляционных каналов, а также предъявлять их по требованию представителей газоснабжающих организаций, п</w:t>
      </w:r>
      <w:r>
        <w:rPr>
          <w:rFonts w:ascii="Times New Roman" w:hAnsi="Times New Roman" w:cs="Times New Roman"/>
          <w:sz w:val="28"/>
          <w:szCs w:val="28"/>
        </w:rPr>
        <w:t>редставителей сервисных центров.</w:t>
      </w:r>
    </w:p>
    <w:p w:rsidR="003D50BB" w:rsidRP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37B92">
        <w:rPr>
          <w:rFonts w:ascii="Times New Roman" w:eastAsia="Times New Roman" w:hAnsi="Times New Roman"/>
          <w:b/>
          <w:i/>
          <w:sz w:val="28"/>
          <w:szCs w:val="28"/>
        </w:rPr>
        <w:t>Оплата за потребленный природный газ в переходный период.</w:t>
      </w: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D3BC28" wp14:editId="26E60BA5">
            <wp:simplePos x="0" y="0"/>
            <wp:positionH relativeFrom="column">
              <wp:posOffset>1381125</wp:posOffset>
            </wp:positionH>
            <wp:positionV relativeFrom="paragraph">
              <wp:posOffset>93980</wp:posOffset>
            </wp:positionV>
            <wp:extent cx="3714750" cy="1961515"/>
            <wp:effectExtent l="133350" t="114300" r="152400" b="172085"/>
            <wp:wrapNone/>
            <wp:docPr id="6" name="Рисунок 6" descr="https://cdn-ru.bitrix24.ru/b12890350/landing/eaf/eaf165e996d62a99b5a375f9b9edf0b6/sche_tchiki_gaza_te_Magazin_gazovykh_priborov_gm_Mosgorgaz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ru.bitrix24.ru/b12890350/landing/eaf/eaf165e996d62a99b5a375f9b9edf0b6/sche_tchiki_gaza_te_Magazin_gazovykh_priborov_gm_Mosgorgaz_1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61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7B92" w:rsidRPr="00737B92" w:rsidRDefault="00737B92" w:rsidP="003D50BB">
      <w:pPr>
        <w:pStyle w:val="ConsPlusNonforma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50BB" w:rsidRDefault="003D50BB" w:rsidP="003D5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 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Зельвенского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о исполнительного комитета от 06.05.2021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мая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отключены системы отопления жилищного фонда город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ского поселка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района. </w:t>
      </w:r>
    </w:p>
    <w:p w:rsidR="003D50BB" w:rsidRDefault="00737B92" w:rsidP="003D5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Зельвенский РГС </w:t>
      </w:r>
      <w:r w:rsidR="003D50BB">
        <w:rPr>
          <w:rFonts w:ascii="Times New Roman" w:eastAsia="Times New Roman" w:hAnsi="Times New Roman"/>
          <w:sz w:val="28"/>
          <w:szCs w:val="28"/>
          <w:lang w:eastAsia="ru-RU"/>
        </w:rPr>
        <w:t xml:space="preserve">ПУ «Слонимгаз» напоминает как правильно оплатить за газ в переходный период через систему ЕРИП. Что такое промежуточные показания? </w:t>
      </w:r>
    </w:p>
    <w:p w:rsidR="003D50BB" w:rsidRDefault="003D50BB" w:rsidP="003D5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Промежуточные показания – показания прибора учета расхода газа на последнюю дату действия определенной цены (тарифа) на газ.</w:t>
      </w:r>
    </w:p>
    <w:p w:rsidR="003D50BB" w:rsidRDefault="003D50BB" w:rsidP="003D5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 использованного газа по периодам указывается потребителем газа в платежных документах.</w:t>
      </w:r>
    </w:p>
    <w:p w:rsidR="003D50BB" w:rsidRDefault="003D50BB" w:rsidP="003D5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осуществить платеж за газоснабжение через систему ЕРИП, Вам необходимо выполнить следующие действия:</w:t>
      </w:r>
    </w:p>
    <w:p w:rsidR="003D50BB" w:rsidRDefault="003D50BB" w:rsidP="003D5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«Платежи»;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«Система «Расчет» (ЕРИП)»;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«Коммунальные платежи»;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«газоснабжение»;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Выберите Ваш город 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обслуживающую газосн</w:t>
      </w:r>
      <w:r w:rsidR="00737B92">
        <w:rPr>
          <w:rFonts w:ascii="Times New Roman" w:eastAsia="Times New Roman" w:hAnsi="Times New Roman"/>
          <w:sz w:val="28"/>
          <w:szCs w:val="28"/>
          <w:lang w:eastAsia="ru-RU"/>
        </w:rPr>
        <w:t>абжающую организацию Зельвенский РГС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Выберите услугу для оплаты «Газоснабжение»;</w:t>
      </w:r>
    </w:p>
    <w:p w:rsidR="003D50BB" w:rsidRDefault="003D50BB" w:rsidP="003D5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Укажите номер Вашего лицевого счета. </w:t>
      </w:r>
    </w:p>
    <w:p w:rsidR="003D50BB" w:rsidRDefault="003D50BB" w:rsidP="003D50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экране высветится Ваш адрес и фамилия, предыдущие  показания прибора учета расхода газа, соответствующие указанным в платежном документе при совершении последней оплаты.</w:t>
      </w:r>
    </w:p>
    <w:p w:rsidR="003D50BB" w:rsidRDefault="003D50BB" w:rsidP="003D50B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Вам необходимо:</w:t>
      </w:r>
    </w:p>
    <w:p w:rsidR="003D50BB" w:rsidRDefault="003D50BB" w:rsidP="003D50BB">
      <w:pPr>
        <w:pStyle w:val="a3"/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Указать промежуточное значение счетчика (показание  прибора учета расхода газа на последнюю дату действия цены, соответствующей  отопительному периоду);</w:t>
      </w:r>
    </w:p>
    <w:p w:rsidR="003D50BB" w:rsidRDefault="003D50BB" w:rsidP="003D50BB">
      <w:pPr>
        <w:pStyle w:val="a3"/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Указать текущее значение счетчика: показание прибора учета расхода газа на последнее число расчетного месяца;</w:t>
      </w:r>
    </w:p>
    <w:p w:rsidR="003D50BB" w:rsidRDefault="003D50BB" w:rsidP="003D50BB">
      <w:pPr>
        <w:pStyle w:val="a3"/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Проверить правильность внесения данных;</w:t>
      </w:r>
    </w:p>
    <w:p w:rsidR="003D50BB" w:rsidRDefault="003D50BB" w:rsidP="003D50BB">
      <w:pPr>
        <w:pStyle w:val="a3"/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Произвести оплату.</w:t>
      </w:r>
    </w:p>
    <w:p w:rsidR="003D50BB" w:rsidRDefault="003D50BB" w:rsidP="003D5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Показания прибора учета расхода газа на 1 мая текущего года составляет 1100, на 1 апреля   (последние оплаченные показания счетчика) – 1000.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Расход газа за месяц составил: 1100-1000=100 м.куб.,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из них:</w:t>
      </w:r>
    </w:p>
    <w:p w:rsidR="003D50BB" w:rsidRDefault="003D50BB" w:rsidP="003D50BB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куб. составил расход газа (до 22 апреля) по ценам отопительного периода </w:t>
      </w:r>
    </w:p>
    <w:p w:rsidR="003D50BB" w:rsidRDefault="003D50BB" w:rsidP="003D50BB">
      <w:pPr>
        <w:pStyle w:val="a3"/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м.куб.- расход газа (с 23 по 30 апреля). по ценам  летнего периода;</w:t>
      </w:r>
    </w:p>
    <w:p w:rsidR="003D50BB" w:rsidRDefault="003D50BB" w:rsidP="003D5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Значит:</w:t>
      </w:r>
    </w:p>
    <w:p w:rsidR="003D50BB" w:rsidRDefault="003D50BB" w:rsidP="003D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Промежуточное показание счетчика  – 1080.</w:t>
      </w:r>
    </w:p>
    <w:p w:rsidR="003D50BB" w:rsidRDefault="003D50BB" w:rsidP="003D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Текущее показание счетчика - 1100.</w:t>
      </w:r>
    </w:p>
    <w:p w:rsidR="003D50BB" w:rsidRDefault="003D50BB" w:rsidP="003D50B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стоимости использованного газа, выполненных газоснабжающей организацией работ по техническому обслуживанию, ремонту, а также иных работ производить лучше всего с 10 числа (когда обновлена база), но не позднее 25-го числа месяца, следующего за расчетным, путем внесения денежных средств на текущий (расчетный) банковский счет газоснабжающей организации любым доступным способом.</w:t>
      </w:r>
    </w:p>
    <w:p w:rsidR="00737B92" w:rsidRDefault="003D50BB" w:rsidP="003D50B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</w:t>
      </w:r>
      <w:r w:rsidR="00737B92">
        <w:rPr>
          <w:rFonts w:ascii="Times New Roman" w:hAnsi="Times New Roman"/>
          <w:sz w:val="28"/>
          <w:szCs w:val="28"/>
        </w:rPr>
        <w:t xml:space="preserve"> 7-94-11,7-94-10, 162</w:t>
      </w:r>
    </w:p>
    <w:p w:rsidR="00E466E0" w:rsidRDefault="00E466E0" w:rsidP="003D50BB">
      <w:pPr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7B92" w:rsidRDefault="00737B92" w:rsidP="00737B92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Зельвенского РГС</w:t>
      </w:r>
    </w:p>
    <w:p w:rsidR="003D50BB" w:rsidRDefault="003D50BB" w:rsidP="003D50B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D50BB" w:rsidRDefault="003D50BB" w:rsidP="003D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7A9" w:rsidRDefault="00B077A9"/>
    <w:sectPr w:rsidR="00B0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26DA"/>
    <w:multiLevelType w:val="multilevel"/>
    <w:tmpl w:val="47A8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91AD5"/>
    <w:multiLevelType w:val="multilevel"/>
    <w:tmpl w:val="2F0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064B5"/>
    <w:multiLevelType w:val="multilevel"/>
    <w:tmpl w:val="C250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2"/>
    <w:rsid w:val="00285108"/>
    <w:rsid w:val="003D50BB"/>
    <w:rsid w:val="00524937"/>
    <w:rsid w:val="00590A5B"/>
    <w:rsid w:val="00737B92"/>
    <w:rsid w:val="00B077A9"/>
    <w:rsid w:val="00DE2B97"/>
    <w:rsid w:val="00E466E0"/>
    <w:rsid w:val="00E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656F"/>
  <w15:docId w15:val="{58C4B3F6-EE77-4564-9BCF-3768C99E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ОператорВДГО</dc:creator>
  <cp:lastModifiedBy>Щиглинский Александр Анатольевич</cp:lastModifiedBy>
  <cp:revision>4</cp:revision>
  <cp:lastPrinted>2021-01-21T11:00:00Z</cp:lastPrinted>
  <dcterms:created xsi:type="dcterms:W3CDTF">2021-05-17T07:47:00Z</dcterms:created>
  <dcterms:modified xsi:type="dcterms:W3CDTF">2021-05-17T08:01:00Z</dcterms:modified>
</cp:coreProperties>
</file>