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5A2" w:rsidRDefault="008625A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8625A2" w:rsidRDefault="008625A2">
      <w:pPr>
        <w:pStyle w:val="newncpi"/>
        <w:ind w:firstLine="0"/>
        <w:jc w:val="center"/>
      </w:pPr>
      <w:r>
        <w:rPr>
          <w:rStyle w:val="datepr"/>
        </w:rPr>
        <w:t>17 октября 2025 г.</w:t>
      </w:r>
      <w:r>
        <w:rPr>
          <w:rStyle w:val="number"/>
        </w:rPr>
        <w:t xml:space="preserve"> № 571</w:t>
      </w:r>
    </w:p>
    <w:p w:rsidR="008625A2" w:rsidRDefault="008625A2">
      <w:pPr>
        <w:pStyle w:val="titlencpi"/>
      </w:pPr>
      <w:r>
        <w:t>О порядке утверждения штатной численности работников бюджетных организаций</w:t>
      </w:r>
    </w:p>
    <w:p w:rsidR="008625A2" w:rsidRDefault="008625A2">
      <w:pPr>
        <w:pStyle w:val="preamble"/>
      </w:pPr>
      <w:r>
        <w:t>На основании части второй статьи 35 Закона Республики Беларусь от 23 июля 2008 г. № 424-З «О Совете Министров Республики Беларусь» Совет Министров Республики Беларусь ПОСТАНОВЛЯЕТ:</w:t>
      </w:r>
    </w:p>
    <w:p w:rsidR="008625A2" w:rsidRDefault="008625A2">
      <w:pPr>
        <w:pStyle w:val="point"/>
      </w:pPr>
      <w:r>
        <w:t>1. Штатная численность работников бюджетных организаций* утверждается в соответствии с типовыми штатами и нормативами численности или примерными штатными нормативами численности, утвержденными в установленном законодательством порядке (далее – типовые (примерные) штаты и нормативы численности).</w:t>
      </w:r>
    </w:p>
    <w:p w:rsidR="008625A2" w:rsidRDefault="008625A2">
      <w:pPr>
        <w:pStyle w:val="newncpi"/>
      </w:pPr>
      <w:r>
        <w:t>Введение штатной численности работников сверх установленной типовыми (примерными) штатами и нормативами численности допускается в порядке, предусмотренном настоящим постановлением.</w:t>
      </w:r>
    </w:p>
    <w:p w:rsidR="008625A2" w:rsidRDefault="008625A2">
      <w:pPr>
        <w:pStyle w:val="newncpi"/>
      </w:pPr>
      <w:r>
        <w:t>Штатная численность работников бюджетных организаций может утверждаться в меньшем количестве по сравнению с их численностью, определенной в соответствии с типовыми (примерными) штатами и нормативами численности.</w:t>
      </w:r>
    </w:p>
    <w:p w:rsidR="008625A2" w:rsidRDefault="008625A2">
      <w:pPr>
        <w:pStyle w:val="point"/>
      </w:pPr>
      <w:r>
        <w:t>2. Действие настоящего постановления не распространяется на:</w:t>
      </w:r>
    </w:p>
    <w:p w:rsidR="008625A2" w:rsidRDefault="008625A2">
      <w:pPr>
        <w:pStyle w:val="newncpi"/>
      </w:pPr>
      <w:r>
        <w:t>работников бюджетных организаций, содержащихся за счет доходов от внебюджетной деятельности;</w:t>
      </w:r>
    </w:p>
    <w:p w:rsidR="008625A2" w:rsidRDefault="008625A2">
      <w:pPr>
        <w:pStyle w:val="newncpi"/>
      </w:pPr>
      <w:r>
        <w:t>работников бюджетных научных организаций**;</w:t>
      </w:r>
    </w:p>
    <w:p w:rsidR="008625A2" w:rsidRDefault="008625A2">
      <w:pPr>
        <w:pStyle w:val="newncpi"/>
      </w:pPr>
      <w:r>
        <w:t>подчиненные Президенту Республики Беларусь государственные органы и иные организации, а также подчиненные им организации (за исключением подчиненных Национальной академии наук Беларуси бюджетных организаций, не указанных в абзаце третьем настоящего пункта);</w:t>
      </w:r>
    </w:p>
    <w:p w:rsidR="008625A2" w:rsidRDefault="008625A2">
      <w:pPr>
        <w:pStyle w:val="newncpi"/>
      </w:pPr>
      <w:r>
        <w:t>бюджетные организации, отдельные штатные единицы которых включаются в определяемую Президентом Республики Беларусь общую штатную численность работников государственных органов;</w:t>
      </w:r>
    </w:p>
    <w:p w:rsidR="008625A2" w:rsidRDefault="008625A2">
      <w:pPr>
        <w:pStyle w:val="newncpi"/>
      </w:pPr>
      <w:r>
        <w:t>Государственную фельдъегерскую службу Республики Беларусь при Министерстве связи и информатизации;</w:t>
      </w:r>
    </w:p>
    <w:p w:rsidR="008625A2" w:rsidRDefault="008625A2">
      <w:pPr>
        <w:pStyle w:val="newncpi"/>
      </w:pPr>
      <w:r>
        <w:t>государственные лесохозяйственные учреждения, подчиненные Министерству лесного хозяйства.</w:t>
      </w:r>
    </w:p>
    <w:p w:rsidR="008625A2" w:rsidRDefault="008625A2">
      <w:pPr>
        <w:pStyle w:val="snoskiline"/>
      </w:pPr>
      <w:r>
        <w:t>______________________________</w:t>
      </w:r>
    </w:p>
    <w:p w:rsidR="008625A2" w:rsidRDefault="008625A2">
      <w:pPr>
        <w:pStyle w:val="snoski"/>
      </w:pPr>
      <w:r>
        <w:t>* Для целей настоящего постановления термин «бюджетная организация» используется в значении, определенном в подпункте 1.4 пункта 1 статьи 2 Бюджетного кодекса Республики Беларусь.</w:t>
      </w:r>
    </w:p>
    <w:p w:rsidR="008625A2" w:rsidRDefault="008625A2">
      <w:pPr>
        <w:pStyle w:val="snoski"/>
        <w:spacing w:after="240"/>
      </w:pPr>
      <w:r>
        <w:t>** Для целей настоящего постановления термин «работники бюджетных научных организаций» используется в значении, определенном в подстрочном примечании к части первой пункта 1 Указа Президента Республики Беларусь от 28 декабря 2017 г. № 467 «Об оплате труда работников бюджетных научных организаций».</w:t>
      </w:r>
    </w:p>
    <w:p w:rsidR="008625A2" w:rsidRDefault="008625A2">
      <w:pPr>
        <w:pStyle w:val="point"/>
      </w:pPr>
      <w:r>
        <w:t>3. Штатная численность работников бюджетных организаций утверждается в следующем порядке:</w:t>
      </w:r>
    </w:p>
    <w:p w:rsidR="008625A2" w:rsidRDefault="008625A2">
      <w:pPr>
        <w:pStyle w:val="newncpi"/>
      </w:pPr>
      <w:r>
        <w:t>по бюджетным организациям, подчиненным Совету Министров Республики Беларусь, – Советом Министров Республики Беларусь;</w:t>
      </w:r>
    </w:p>
    <w:p w:rsidR="008625A2" w:rsidRDefault="008625A2">
      <w:pPr>
        <w:pStyle w:val="newncpi"/>
      </w:pPr>
      <w:r>
        <w:t>по бюджетным организациям, подчиненным республиканским органам государственного управления, – соответствующими республиканскими органами государственного управления по согласованию с Советом Министров Республики Беларусь, если иное не установлено Президентом Республики Беларусь;</w:t>
      </w:r>
    </w:p>
    <w:p w:rsidR="008625A2" w:rsidRDefault="008625A2">
      <w:pPr>
        <w:pStyle w:val="newncpi"/>
      </w:pPr>
      <w:r>
        <w:t>по бюджетным организациям, подчиненным Национальной академии наук Беларуси, – Национальной академией наук Беларуси по согласованию с Советом Министров Республики Беларусь;</w:t>
      </w:r>
    </w:p>
    <w:p w:rsidR="008625A2" w:rsidRDefault="008625A2">
      <w:pPr>
        <w:pStyle w:val="newncpi"/>
      </w:pPr>
      <w:r>
        <w:t>по бюджетным организациям, финансируемым из областных бюджетов, бюджета г. Минска, – соответствующими областными, Минским городским исполнительными комитетами;</w:t>
      </w:r>
    </w:p>
    <w:p w:rsidR="008625A2" w:rsidRDefault="008625A2">
      <w:pPr>
        <w:pStyle w:val="newncpi"/>
      </w:pPr>
      <w:r>
        <w:t>по бюджетным организациям, финансируемым из бюджетов базового и первичного уровней, – соответствующими исполнительными комитетами (местными администрациями районов в городах) по согласованию с областными исполнительными комитетами.</w:t>
      </w:r>
    </w:p>
    <w:p w:rsidR="008625A2" w:rsidRDefault="008625A2">
      <w:pPr>
        <w:pStyle w:val="point"/>
      </w:pPr>
      <w:r>
        <w:t>4. Штатная численность работников бюджетных организаций, для которых отсутствуют типовые (примерные) штаты и нормативы численности, определяется:</w:t>
      </w:r>
    </w:p>
    <w:p w:rsidR="008625A2" w:rsidRDefault="008625A2">
      <w:pPr>
        <w:pStyle w:val="underpoint"/>
      </w:pPr>
      <w:r>
        <w:t>4.1. в отношении должностей служащих (профессий рабочих), для которых установлены межотраслевые нормы труда, – в соответствии с межотраслевыми нормами труда;</w:t>
      </w:r>
    </w:p>
    <w:p w:rsidR="008625A2" w:rsidRDefault="008625A2">
      <w:pPr>
        <w:pStyle w:val="underpoint"/>
      </w:pPr>
      <w:r>
        <w:t>4.2. в отношении должностей служащих (профессий рабочих), для которых не установлены межотраслевые нормы труда:</w:t>
      </w:r>
    </w:p>
    <w:p w:rsidR="008625A2" w:rsidRDefault="008625A2">
      <w:pPr>
        <w:pStyle w:val="newncpi"/>
      </w:pPr>
      <w:r>
        <w:t>по бюджетным организациям, подчиненным Совету Министров Республики Беларусь, – Советом Министров Республики Беларусь;</w:t>
      </w:r>
    </w:p>
    <w:p w:rsidR="008625A2" w:rsidRDefault="008625A2">
      <w:pPr>
        <w:pStyle w:val="newncpi"/>
      </w:pPr>
      <w:r>
        <w:t>по иным бюджетным организациям – соответствующими республиканскими органами государственного управления, областными, Минским городским исполнительными комитетами, городскими, районными, поселковыми, сельскими исполнительными комитетами, местными администрациями районов в городах, Национальной академией наук Беларуси, в подчинении которых находится данная бюджетная организация, по согласованию с Министерством труда и социальной защиты.</w:t>
      </w:r>
    </w:p>
    <w:p w:rsidR="008625A2" w:rsidRDefault="008625A2">
      <w:pPr>
        <w:pStyle w:val="newncpi"/>
      </w:pPr>
      <w:r>
        <w:t>Штатная численность работников, определенная в соответствии с частью первой настоящего пункта, утверждается в порядке, предусмотренном в пункте 3 настоящего постановления.</w:t>
      </w:r>
    </w:p>
    <w:p w:rsidR="008625A2" w:rsidRDefault="008625A2">
      <w:pPr>
        <w:pStyle w:val="point"/>
      </w:pPr>
      <w:r>
        <w:t>5. Установить, что штатная численность работников бюджетных организаций, указанных в пунктах 3 и 4 настоящего постановления, если иное не предусмотрено настоящим постановлением, не может быть увеличена по отношению к штатной численности, утвержденной:</w:t>
      </w:r>
    </w:p>
    <w:p w:rsidR="008625A2" w:rsidRDefault="008625A2">
      <w:pPr>
        <w:pStyle w:val="newncpi"/>
      </w:pPr>
      <w:r>
        <w:t>на 1 января 2025 г.;</w:t>
      </w:r>
    </w:p>
    <w:p w:rsidR="008625A2" w:rsidRDefault="008625A2">
      <w:pPr>
        <w:pStyle w:val="newncpi"/>
      </w:pPr>
      <w:r>
        <w:t>на дату вступления в силу настоящего постановления, если утвержденная штатная численность работников меньше, чем на 1 января 2025 г. (за исключением увеличения штатной численности работников при приеме на работу сезонных работников).</w:t>
      </w:r>
    </w:p>
    <w:p w:rsidR="008625A2" w:rsidRDefault="008625A2">
      <w:pPr>
        <w:pStyle w:val="point"/>
      </w:pPr>
      <w:r>
        <w:t>6. Увеличение штатной численности работников, утвержденной в соответствии с пунктами 1 и 3 настоящего постановления, и (или) введение в штатное расписание должностей служащих (профессий рабочих), не предусмотренных типовыми (примерными) штатами и нормативами численности, осуществляется при наличии обоснованной необходимости и по согласованию с Советом Министров Республики Беларусь по представлению:</w:t>
      </w:r>
    </w:p>
    <w:p w:rsidR="008625A2" w:rsidRDefault="008625A2">
      <w:pPr>
        <w:pStyle w:val="newncpi"/>
      </w:pPr>
      <w:r>
        <w:t>республиканских органов государственного управления – в отношении бюджетных организаций, финансируемых из республиканского бюджета;</w:t>
      </w:r>
    </w:p>
    <w:p w:rsidR="008625A2" w:rsidRDefault="008625A2">
      <w:pPr>
        <w:pStyle w:val="newncpi"/>
      </w:pPr>
      <w:r>
        <w:t>Национальной академии наук Беларуси – в отношении подчиненных бюджетных организаций;</w:t>
      </w:r>
    </w:p>
    <w:p w:rsidR="008625A2" w:rsidRDefault="008625A2">
      <w:pPr>
        <w:pStyle w:val="newncpi"/>
      </w:pPr>
      <w:r>
        <w:t>областных, Минского городского исполнительных комитетов – в отношении бюджетных организаций, финансируемых из местных бюджетов.</w:t>
      </w:r>
    </w:p>
    <w:p w:rsidR="008625A2" w:rsidRDefault="008625A2">
      <w:pPr>
        <w:pStyle w:val="newncpi"/>
      </w:pPr>
      <w:r>
        <w:t>Руководитель бюджетной организации при необходимости увеличения штатной численности работников, утвержденной в соответствии с пунктами 1 и 3 настоящего постановления, и (или) введения в штатное расписание должностей служащих (профессий рабочих), не предусмотренных типовыми (примерными) штатами и нормативами численности, направляет в соответствующий государственный орган, Национальную академию наук Беларуси ходатайство с приложением проекта штатного расписания, обоснования необходимости его изменения и расчета дополнительных расходов.</w:t>
      </w:r>
    </w:p>
    <w:p w:rsidR="008625A2" w:rsidRDefault="008625A2">
      <w:pPr>
        <w:pStyle w:val="newncpi"/>
      </w:pPr>
      <w:r>
        <w:t>Документы, представленные в соответствии с частью второй настоящего пункта, рассматриваются государственными органами, Национальной академией наук Беларуси в течение 15 рабочих дней с даты поступления и при их одобрении вносятся для согласования:</w:t>
      </w:r>
    </w:p>
    <w:p w:rsidR="008625A2" w:rsidRDefault="008625A2">
      <w:pPr>
        <w:pStyle w:val="newncpi"/>
      </w:pPr>
      <w:r>
        <w:t>республиканскими органами государственного управления, областными, Минским городским исполнительными комитетами, Национальной академией наук Беларуси – в Совет Министров Республики Беларусь;</w:t>
      </w:r>
    </w:p>
    <w:p w:rsidR="008625A2" w:rsidRDefault="008625A2">
      <w:pPr>
        <w:pStyle w:val="newncpi"/>
      </w:pPr>
      <w:r>
        <w:t>городскими, районными, поселковыми, сельскими исполнительными комитетами, местными администрациями районов в городах – в соответствующие областные, Минский городской исполнительные комитеты, которые в случае одобрения ходатайства направляют его для согласования в Совет Министров Республики Беларусь.</w:t>
      </w:r>
    </w:p>
    <w:p w:rsidR="008625A2" w:rsidRDefault="008625A2">
      <w:pPr>
        <w:pStyle w:val="point"/>
      </w:pPr>
      <w:r>
        <w:t>7. По решению руководителя бюджетной организации без соблюдения требований, установленных в пунктах 3, 4 и 6 настоящего постановления, в штатную численность работников могут вноситься изменения в части увеличения:</w:t>
      </w:r>
    </w:p>
    <w:p w:rsidR="008625A2" w:rsidRDefault="008625A2">
      <w:pPr>
        <w:pStyle w:val="underpoint"/>
      </w:pPr>
      <w:r>
        <w:t>7.1. штатной численности педагогических работников государственных учреждений образования, помощников воспитателей, численность которых определяется с учетом количества обучающихся на начало учебного года, – с согласия:</w:t>
      </w:r>
    </w:p>
    <w:p w:rsidR="008625A2" w:rsidRDefault="008625A2">
      <w:pPr>
        <w:pStyle w:val="newncpi"/>
      </w:pPr>
      <w:r>
        <w:t>Министерства образования, иного республиканского органа государственного управления, если учреждение образования находится в его подчинении, – по государственным учреждениям образования, финансируемым из республиканского бюджета;</w:t>
      </w:r>
    </w:p>
    <w:p w:rsidR="008625A2" w:rsidRDefault="008625A2">
      <w:pPr>
        <w:pStyle w:val="newncpi"/>
      </w:pPr>
      <w:r>
        <w:t>соответствующего областного, Минского городского исполнительного комитета – по государственным учреждениям образования, финансируемым из местных бюджетов;</w:t>
      </w:r>
    </w:p>
    <w:p w:rsidR="008625A2" w:rsidRDefault="008625A2">
      <w:pPr>
        <w:pStyle w:val="underpoint"/>
      </w:pPr>
      <w:r>
        <w:t>7.2. штатной численности работников, осуществляющих педагогическую деятельность в сфере физической культуры и спорта, – с согласия:</w:t>
      </w:r>
    </w:p>
    <w:p w:rsidR="008625A2" w:rsidRDefault="008625A2">
      <w:pPr>
        <w:pStyle w:val="newncpi"/>
      </w:pPr>
      <w:r>
        <w:t>республиканского органа государственного управления, в подчинении которого находится учреждение физической культуры и спорта, – по учреждениям физической культуры и спорта, финансируемым из республиканского бюджета;</w:t>
      </w:r>
    </w:p>
    <w:p w:rsidR="008625A2" w:rsidRDefault="008625A2">
      <w:pPr>
        <w:pStyle w:val="newncpi"/>
      </w:pPr>
      <w:r>
        <w:t>соответствующего областного, Минского городского исполнительного комитета – по учреждениям физической культуры и спорта, финансируемым из местных бюджетов;</w:t>
      </w:r>
    </w:p>
    <w:p w:rsidR="008625A2" w:rsidRDefault="008625A2">
      <w:pPr>
        <w:pStyle w:val="underpoint"/>
      </w:pPr>
      <w:r>
        <w:t>7.3. штатной численности работников государственных учреждений здравоохранения, принятых на должности «врач-интерн», «провизор-интерн», «врач-ординатор», – с согласия:</w:t>
      </w:r>
    </w:p>
    <w:p w:rsidR="008625A2" w:rsidRDefault="008625A2">
      <w:pPr>
        <w:pStyle w:val="newncpi"/>
      </w:pPr>
      <w:r>
        <w:t>Министерства здравоохранения – по государственным учреждениям здравоохранения, финансируемым из республиканского бюджета;</w:t>
      </w:r>
    </w:p>
    <w:p w:rsidR="008625A2" w:rsidRDefault="008625A2">
      <w:pPr>
        <w:pStyle w:val="newncpi"/>
      </w:pPr>
      <w:r>
        <w:t>соответствующего областного, Минского городского исполнительного комитета – по государственным учреждениям здравоохранения, финансируемым из местных бюджетов;</w:t>
      </w:r>
    </w:p>
    <w:p w:rsidR="008625A2" w:rsidRDefault="008625A2">
      <w:pPr>
        <w:pStyle w:val="underpoint"/>
      </w:pPr>
      <w:r>
        <w:t>7.4. штатной численности работников:</w:t>
      </w:r>
    </w:p>
    <w:p w:rsidR="008625A2" w:rsidRDefault="008625A2">
      <w:pPr>
        <w:pStyle w:val="newncpi"/>
      </w:pPr>
      <w:r>
        <w:t>государственных социальных пансионатов, осуществляющих социальное и медицинское обслуживание, численность которых напрямую зависит от численности проживающих в них пожилых людей и инвалидов, – с согласия соответствующего областного, Минского городского исполнительного комитета;</w:t>
      </w:r>
    </w:p>
    <w:p w:rsidR="008625A2" w:rsidRDefault="008625A2">
      <w:pPr>
        <w:pStyle w:val="newncpi"/>
      </w:pPr>
      <w:r>
        <w:t>территориальных центров социального обслуживания населения, осуществляющих социальное и медицинское обслуживание в виде оказания социальной помощи на дому, обеспечивающих круглосуточное пребывание граждан пожилого возраста и инвалидов, численность которых напрямую зависит от получателей данных социальных услуг, – с согласия соответствующего областного, Минского городского исполнительного комитета.</w:t>
      </w:r>
    </w:p>
    <w:p w:rsidR="008625A2" w:rsidRDefault="008625A2">
      <w:pPr>
        <w:pStyle w:val="point"/>
      </w:pPr>
      <w:r>
        <w:t>8. Замена должностей специалистов и других служащих, профессий рабочих осуществляется по решению руководителя бюджетной организации в пределах штатной численности работников, утвержденной в соответствии с требованиями настоящего постановления, и установленного фонда оплаты труда.</w:t>
      </w:r>
    </w:p>
    <w:p w:rsidR="008625A2" w:rsidRDefault="008625A2">
      <w:pPr>
        <w:pStyle w:val="newncpi"/>
      </w:pPr>
      <w:r>
        <w:t>При этом замена должностей специалистов и других служащих, профессий рабочих на должности руководителей не допускается.</w:t>
      </w:r>
    </w:p>
    <w:p w:rsidR="008625A2" w:rsidRDefault="008625A2">
      <w:pPr>
        <w:pStyle w:val="point"/>
      </w:pPr>
      <w:r>
        <w:t>9. Установить, что трудовые отношения с работниками бюджетных организаций, должности служащих (профессии рабочих) которых подлежат приведению в соответствие с настоящим постановлением, прекращаются в порядке, предусмотренном законодательством, но не позднее 31 декабря 2026 г.</w:t>
      </w:r>
    </w:p>
    <w:p w:rsidR="008625A2" w:rsidRDefault="008625A2">
      <w:pPr>
        <w:pStyle w:val="point"/>
      </w:pPr>
      <w:r>
        <w:t>10. Республиканским органам государственного управления, Национальной академии наук Беларуси, бюджетным организациям, подчиненным Совету Министров Республики Беларусь, местным исполнительным и распорядительным органам:</w:t>
      </w:r>
    </w:p>
    <w:p w:rsidR="008625A2" w:rsidRDefault="008625A2">
      <w:pPr>
        <w:pStyle w:val="newncpi"/>
      </w:pPr>
      <w:r>
        <w:t>до 1 июля 2026 г. обеспечить приведение штатной численности работников бюджетных организаций в соответствие с типовыми (примерными) штатами и нормативами численности, межотраслевыми нормами труда с учетом требований настоящего постановления;</w:t>
      </w:r>
    </w:p>
    <w:p w:rsidR="008625A2" w:rsidRDefault="008625A2">
      <w:pPr>
        <w:pStyle w:val="newncpi"/>
      </w:pPr>
      <w:r>
        <w:t>принять иные меры по реализации настоящего постановления.</w:t>
      </w:r>
    </w:p>
    <w:p w:rsidR="008625A2" w:rsidRDefault="008625A2">
      <w:pPr>
        <w:pStyle w:val="point"/>
      </w:pPr>
      <w:r>
        <w:t>11. Республиканским органам государственного управления при необходимости пересматривать типовые (примерные) штаты и нормативы численности работников бюджетных организаций на предмет их оптимизации.</w:t>
      </w:r>
    </w:p>
    <w:p w:rsidR="008625A2" w:rsidRDefault="008625A2">
      <w:pPr>
        <w:pStyle w:val="point"/>
      </w:pPr>
      <w:r>
        <w:t>12. Признать утратившим силу постановление Совета Министров Республики Беларусь от 24 января 2020 г. № 43 «О применении типовых (примерных) штатов и нормативов численности работников бюджетных организаций».</w:t>
      </w:r>
    </w:p>
    <w:p w:rsidR="008625A2" w:rsidRDefault="008625A2">
      <w:pPr>
        <w:pStyle w:val="point"/>
      </w:pPr>
      <w:r>
        <w:t>13. Настоящее постановление вступает в силу после его официального опубликования.</w:t>
      </w:r>
    </w:p>
    <w:p w:rsidR="008625A2" w:rsidRDefault="008625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625A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625A2" w:rsidRDefault="008625A2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625A2" w:rsidRDefault="008625A2">
            <w:pPr>
              <w:pStyle w:val="newncpi0"/>
              <w:jc w:val="right"/>
            </w:pPr>
            <w:r>
              <w:rPr>
                <w:rStyle w:val="pers"/>
              </w:rPr>
              <w:t>А.Турчин</w:t>
            </w:r>
          </w:p>
        </w:tc>
      </w:tr>
    </w:tbl>
    <w:p w:rsidR="008625A2" w:rsidRDefault="008625A2">
      <w:pPr>
        <w:pStyle w:val="newncpi0"/>
      </w:pPr>
      <w:r>
        <w:t> </w:t>
      </w:r>
    </w:p>
    <w:p w:rsidR="0065617D" w:rsidRDefault="0065617D"/>
    <w:sectPr w:rsidR="0065617D" w:rsidSect="008625A2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A2" w:rsidRDefault="008625A2" w:rsidP="008625A2">
      <w:pPr>
        <w:spacing w:after="0" w:line="240" w:lineRule="auto"/>
      </w:pPr>
      <w:r>
        <w:separator/>
      </w:r>
    </w:p>
  </w:endnote>
  <w:endnote w:type="continuationSeparator" w:id="0">
    <w:p w:rsidR="008625A2" w:rsidRDefault="008625A2" w:rsidP="0086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625A2" w:rsidTr="008625A2">
      <w:tc>
        <w:tcPr>
          <w:tcW w:w="1800" w:type="dxa"/>
          <w:shd w:val="clear" w:color="auto" w:fill="auto"/>
          <w:vAlign w:val="center"/>
        </w:tcPr>
        <w:p w:rsidR="008625A2" w:rsidRDefault="008625A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8625A2" w:rsidRDefault="008625A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625A2" w:rsidRDefault="008625A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09.02.2026</w:t>
          </w:r>
        </w:p>
        <w:p w:rsidR="008625A2" w:rsidRDefault="008625A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8625A2" w:rsidRPr="008625A2" w:rsidRDefault="008625A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8625A2" w:rsidRDefault="008625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A2" w:rsidRDefault="008625A2" w:rsidP="008625A2">
      <w:pPr>
        <w:spacing w:after="0" w:line="240" w:lineRule="auto"/>
      </w:pPr>
      <w:r>
        <w:separator/>
      </w:r>
    </w:p>
  </w:footnote>
  <w:footnote w:type="continuationSeparator" w:id="0">
    <w:p w:rsidR="008625A2" w:rsidRDefault="008625A2" w:rsidP="00862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A2" w:rsidRDefault="008625A2" w:rsidP="00596EE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8625A2" w:rsidRDefault="008625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A2" w:rsidRPr="008625A2" w:rsidRDefault="008625A2" w:rsidP="00596EE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625A2">
      <w:rPr>
        <w:rStyle w:val="a7"/>
        <w:rFonts w:ascii="Times New Roman" w:hAnsi="Times New Roman" w:cs="Times New Roman"/>
        <w:sz w:val="24"/>
      </w:rPr>
      <w:fldChar w:fldCharType="begin"/>
    </w:r>
    <w:r w:rsidRPr="008625A2">
      <w:rPr>
        <w:rStyle w:val="a7"/>
        <w:rFonts w:ascii="Times New Roman" w:hAnsi="Times New Roman" w:cs="Times New Roman"/>
        <w:sz w:val="24"/>
      </w:rPr>
      <w:instrText xml:space="preserve"> PAGE </w:instrText>
    </w:r>
    <w:r w:rsidRPr="008625A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8625A2">
      <w:rPr>
        <w:rStyle w:val="a7"/>
        <w:rFonts w:ascii="Times New Roman" w:hAnsi="Times New Roman" w:cs="Times New Roman"/>
        <w:sz w:val="24"/>
      </w:rPr>
      <w:fldChar w:fldCharType="end"/>
    </w:r>
  </w:p>
  <w:p w:rsidR="008625A2" w:rsidRPr="008625A2" w:rsidRDefault="008625A2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A2"/>
    <w:rsid w:val="0065617D"/>
    <w:rsid w:val="0086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2B6D1-DC59-413D-A505-15E11007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625A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8625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625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625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625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625A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625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625A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625A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625A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625A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625A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625A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625A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62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25A2"/>
  </w:style>
  <w:style w:type="paragraph" w:styleId="a5">
    <w:name w:val="footer"/>
    <w:basedOn w:val="a"/>
    <w:link w:val="a6"/>
    <w:uiPriority w:val="99"/>
    <w:unhideWhenUsed/>
    <w:rsid w:val="00862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25A2"/>
  </w:style>
  <w:style w:type="character" w:styleId="a7">
    <w:name w:val="page number"/>
    <w:basedOn w:val="a0"/>
    <w:uiPriority w:val="99"/>
    <w:semiHidden/>
    <w:unhideWhenUsed/>
    <w:rsid w:val="008625A2"/>
  </w:style>
  <w:style w:type="table" w:styleId="a8">
    <w:name w:val="Table Grid"/>
    <w:basedOn w:val="a1"/>
    <w:uiPriority w:val="39"/>
    <w:rsid w:val="0086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10060</Characters>
  <Application>Microsoft Office Word</Application>
  <DocSecurity>0</DocSecurity>
  <Lines>182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2026-02-09T08:25:00Z</dcterms:created>
  <dcterms:modified xsi:type="dcterms:W3CDTF">2026-02-09T08:26:00Z</dcterms:modified>
</cp:coreProperties>
</file>