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4D" w:rsidRPr="00D712DA" w:rsidRDefault="00B0764D" w:rsidP="00B0764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404040"/>
          <w:sz w:val="30"/>
          <w:szCs w:val="30"/>
          <w:lang w:eastAsia="ru-RU"/>
        </w:rPr>
      </w:pPr>
      <w:r w:rsidRPr="00D712DA">
        <w:rPr>
          <w:rFonts w:ascii="Times New Roman" w:eastAsia="Times New Roman" w:hAnsi="Times New Roman"/>
          <w:b/>
          <w:i/>
          <w:color w:val="404040"/>
          <w:sz w:val="30"/>
          <w:szCs w:val="30"/>
          <w:lang w:eastAsia="ru-RU"/>
        </w:rPr>
        <w:t>Заработная плата в «конвертах»</w:t>
      </w:r>
    </w:p>
    <w:p w:rsidR="00B0764D" w:rsidRDefault="00B0764D" w:rsidP="00B07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404040"/>
          <w:sz w:val="30"/>
          <w:szCs w:val="30"/>
          <w:lang w:eastAsia="ru-RU"/>
        </w:rPr>
      </w:pPr>
    </w:p>
    <w:p w:rsidR="00B0764D" w:rsidRPr="00D712DA" w:rsidRDefault="00B0764D" w:rsidP="00B07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До настоящего времени остается актуальной проблема выплаты заработной платы «в конверте». О том, что означает этот термин, пожалуй, не знает только самый ленивый – это явление еще встречается. Получение заработной платы «в конверте» и неполная уплата работодателем страховых взносов приведет </w:t>
      </w:r>
      <w:proofErr w:type="gramStart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в последствии</w:t>
      </w:r>
      <w:proofErr w:type="gramEnd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к исчислению пенсии в меньшем размере.</w:t>
      </w:r>
    </w:p>
    <w:p w:rsidR="00B0764D" w:rsidRPr="00D712DA" w:rsidRDefault="00B0764D" w:rsidP="00B07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В соответствии с действующим законодательством организации и индивидуальные предприниматели с доходов, выплачиваемых работникам, должны уплачивать обязательные страховые взносы в Фонд социальной защиты населения Министерства труда и  социальной защиты населения (далее - Фонд) в размере 34 % от суммы отчислений заработной платы и 1 % удерживается из заработной платы работника.</w:t>
      </w:r>
    </w:p>
    <w:p w:rsidR="00B0764D" w:rsidRPr="00D712DA" w:rsidRDefault="00B0764D" w:rsidP="00B07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Однако теневая заработная плата лишает работника определенных социальных гарантий. Прежде всего - это относится к пенсии, так как ее исчисление производится из размера именной той заработной платы, на которую начислены и </w:t>
      </w:r>
      <w:proofErr w:type="gramStart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в последствии</w:t>
      </w:r>
      <w:proofErr w:type="gramEnd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уплачены страховые взносы в Фонд социальной защиты населения. Будут учтены в стаж работы только те периоды трудовой деятельности, и только та заработная плата, которая отражена в </w:t>
      </w:r>
      <w:proofErr w:type="gramStart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ведомости</w:t>
      </w:r>
      <w:proofErr w:type="gramEnd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на основании  которой производилась уплата страховых взносов.</w:t>
      </w:r>
    </w:p>
    <w:p w:rsidR="00B0764D" w:rsidRPr="00D712DA" w:rsidRDefault="00B0764D" w:rsidP="00B07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То, что граждане получают неофициально, отразится и на  размере социальных выплат в случае возникновения проблем со здоровьем. Работник получит оплату больничного листка только из расчета официально начисленной заработной платы.</w:t>
      </w:r>
    </w:p>
    <w:p w:rsidR="00B0764D" w:rsidRPr="00D712DA" w:rsidRDefault="00B0764D" w:rsidP="00B07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С января 2003 года создан единый банк данных, содержащий сведения </w:t>
      </w:r>
      <w:proofErr w:type="gramStart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о</w:t>
      </w:r>
      <w:proofErr w:type="gramEnd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всех работающих гражданах (зарегистрированных лицах). Поверить, является ли ваш наниматель добросовестным плательщиком страховых взносов в Фонд, очень просто. Для этого достаточно обратится  в районный отдел Фонда социальной защиты населения по месту жительства с паспортом и свидетельством о государственного социального </w:t>
      </w:r>
      <w:proofErr w:type="gramStart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страховании</w:t>
      </w:r>
      <w:proofErr w:type="gramEnd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и получить выписку из своего индивидуального  лицевого счета. В выписке будет отражена заработная плата, </w:t>
      </w:r>
      <w:proofErr w:type="gramStart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та</w:t>
      </w:r>
      <w:proofErr w:type="gramEnd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  которая будет в последствии учитываться при исчислении пенсии и начисленные страховые взносы.</w:t>
      </w:r>
    </w:p>
    <w:p w:rsidR="00B0764D" w:rsidRPr="00D712DA" w:rsidRDefault="00B0764D" w:rsidP="00B07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Таким образом, из-за обмана государства и недоплаты налогов в бюджет Фонда сегодня, завтра недополучать пенсию – пенсионер, заработную плату – учитель, врач, от </w:t>
      </w:r>
      <w:proofErr w:type="gramStart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работы</w:t>
      </w:r>
      <w:proofErr w:type="gramEnd"/>
      <w:r w:rsidRPr="00D712DA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которых зависит  многое зависит в нашей жизни. Необходимо помнить, что уже сегодня ваши дети ходят в детский сад, школу, а завтра у вас может возникнуть необходимость обратиться к врачу, а послезавтра вы также станете пенсионером – человеком, который имеет право на достойную пенсию.</w:t>
      </w:r>
    </w:p>
    <w:p w:rsidR="00B0764D" w:rsidRPr="00D712DA" w:rsidRDefault="00B0764D" w:rsidP="00B0764D">
      <w:pPr>
        <w:spacing w:after="0" w:line="280" w:lineRule="exact"/>
        <w:ind w:left="57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12DA">
        <w:rPr>
          <w:rFonts w:ascii="Times New Roman" w:eastAsia="Times New Roman" w:hAnsi="Times New Roman"/>
          <w:color w:val="404040"/>
          <w:sz w:val="24"/>
          <w:szCs w:val="24"/>
          <w:lang w:eastAsia="ru-RU"/>
        </w:rPr>
        <w:t>В.Габрия</w:t>
      </w:r>
      <w:r>
        <w:rPr>
          <w:rFonts w:ascii="Times New Roman" w:eastAsia="Times New Roman" w:hAnsi="Times New Roman"/>
          <w:color w:val="404040"/>
          <w:sz w:val="24"/>
          <w:szCs w:val="24"/>
          <w:lang w:eastAsia="ru-RU"/>
        </w:rPr>
        <w:t>нчик</w:t>
      </w:r>
      <w:proofErr w:type="spellEnd"/>
      <w:r>
        <w:rPr>
          <w:rFonts w:ascii="Times New Roman" w:eastAsia="Times New Roman" w:hAnsi="Times New Roman"/>
          <w:color w:val="404040"/>
          <w:sz w:val="24"/>
          <w:szCs w:val="24"/>
          <w:lang w:eastAsia="ru-RU"/>
        </w:rPr>
        <w:t xml:space="preserve">, начальник районного </w:t>
      </w:r>
      <w:proofErr w:type="gramStart"/>
      <w:r>
        <w:rPr>
          <w:rFonts w:ascii="Times New Roman" w:eastAsia="Times New Roman" w:hAnsi="Times New Roman"/>
          <w:color w:val="404040"/>
          <w:sz w:val="24"/>
          <w:szCs w:val="24"/>
          <w:lang w:eastAsia="ru-RU"/>
        </w:rPr>
        <w:t>сектора</w:t>
      </w:r>
      <w:r w:rsidRPr="00D712DA">
        <w:rPr>
          <w:rFonts w:ascii="Times New Roman" w:eastAsia="Times New Roman" w:hAnsi="Times New Roman"/>
          <w:color w:val="404040"/>
          <w:sz w:val="24"/>
          <w:szCs w:val="24"/>
          <w:lang w:eastAsia="ru-RU"/>
        </w:rPr>
        <w:t xml:space="preserve"> областного управления Фонда социальной защиты населения Министерства труда</w:t>
      </w:r>
      <w:proofErr w:type="gramEnd"/>
      <w:r w:rsidRPr="00D712DA">
        <w:rPr>
          <w:rFonts w:ascii="Times New Roman" w:eastAsia="Times New Roman" w:hAnsi="Times New Roman"/>
          <w:color w:val="404040"/>
          <w:sz w:val="24"/>
          <w:szCs w:val="24"/>
          <w:lang w:eastAsia="ru-RU"/>
        </w:rPr>
        <w:t xml:space="preserve"> и социальной защиты Республики Беларусь</w:t>
      </w:r>
    </w:p>
    <w:p w:rsidR="00FA211F" w:rsidRDefault="00FA211F"/>
    <w:sectPr w:rsidR="00FA211F" w:rsidSect="00D712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4D"/>
    <w:rsid w:val="006706D7"/>
    <w:rsid w:val="00B0764D"/>
    <w:rsid w:val="00FA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4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2018-02-14T08:58:00Z</dcterms:created>
  <dcterms:modified xsi:type="dcterms:W3CDTF">2018-02-14T08:59:00Z</dcterms:modified>
</cp:coreProperties>
</file>