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E4FD" w14:textId="67F4B668" w:rsidR="00937267" w:rsidRPr="00173528" w:rsidRDefault="0055545F" w:rsidP="0055545F">
      <w:pPr>
        <w:spacing w:line="240" w:lineRule="auto"/>
        <w:jc w:val="center"/>
        <w:rPr>
          <w:b/>
          <w:bCs/>
          <w:sz w:val="30"/>
          <w:szCs w:val="30"/>
          <w:lang w:val="ru-BY"/>
        </w:rPr>
      </w:pPr>
      <w:r w:rsidRPr="00173528">
        <w:rPr>
          <w:b/>
          <w:bCs/>
          <w:sz w:val="30"/>
          <w:szCs w:val="30"/>
          <w:lang w:val="ru-BY"/>
        </w:rPr>
        <w:t>ОСНОВАНИЯ ДЛЯ ПРИЗНАНИЯ ГРАЖДАН НУЖДАЮЩИМИСЯ В УЛУЧШЕНИИ ЖИЛИЩНЫХ УСЛОВИЙ.</w:t>
      </w:r>
    </w:p>
    <w:p w14:paraId="724FE197" w14:textId="77777777" w:rsidR="0055545F" w:rsidRPr="0055545F" w:rsidRDefault="0055545F" w:rsidP="0055545F">
      <w:pPr>
        <w:spacing w:line="240" w:lineRule="auto"/>
        <w:jc w:val="both"/>
        <w:rPr>
          <w:sz w:val="30"/>
          <w:szCs w:val="30"/>
          <w:lang w:val="ru-BY"/>
        </w:rPr>
      </w:pPr>
      <w:r w:rsidRPr="0055545F">
        <w:rPr>
          <w:sz w:val="30"/>
          <w:szCs w:val="30"/>
          <w:lang w:val="ru-BY"/>
        </w:rPr>
        <w:t>СТАТЬЯ 36 ЖИЛИЩНОГО КОДЕКСА РЕСПУЮЛИКИ БЕЛАРУСЬ.</w:t>
      </w:r>
    </w:p>
    <w:p w14:paraId="227A324E" w14:textId="4B2814FF" w:rsidR="00937267" w:rsidRPr="0055545F" w:rsidRDefault="0055545F" w:rsidP="00173528">
      <w:pPr>
        <w:spacing w:after="0" w:line="240" w:lineRule="auto"/>
        <w:jc w:val="both"/>
        <w:rPr>
          <w:rStyle w:val="ab"/>
          <w:b w:val="0"/>
          <w:bCs w:val="0"/>
          <w:color w:val="auto"/>
          <w:sz w:val="30"/>
          <w:szCs w:val="30"/>
          <w:lang w:val="ru-RU"/>
        </w:rPr>
      </w:pPr>
      <w:r>
        <w:rPr>
          <w:rStyle w:val="ab"/>
          <w:b w:val="0"/>
          <w:bCs w:val="0"/>
          <w:color w:val="auto"/>
          <w:sz w:val="30"/>
          <w:szCs w:val="30"/>
          <w:lang w:val="ru-RU"/>
        </w:rPr>
        <w:t>Н</w:t>
      </w:r>
      <w:r w:rsidRPr="0055545F">
        <w:rPr>
          <w:rStyle w:val="ab"/>
          <w:b w:val="0"/>
          <w:bCs w:val="0"/>
          <w:color w:val="auto"/>
          <w:sz w:val="30"/>
          <w:szCs w:val="30"/>
          <w:lang w:val="ru-RU"/>
        </w:rPr>
        <w:t>уждающимися в улучшении жилищных условий признаются:</w:t>
      </w:r>
    </w:p>
    <w:p w14:paraId="44E8A3FE" w14:textId="3E470F2F" w:rsidR="00937267" w:rsidRPr="00173528" w:rsidRDefault="0055545F" w:rsidP="00173528">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 граждане:</w:t>
      </w:r>
    </w:p>
    <w:p w14:paraId="2BE80FF5" w14:textId="4A613EEB" w:rsidR="00937267" w:rsidRPr="00173528" w:rsidRDefault="0055545F" w:rsidP="00173528">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 xml:space="preserve">1.1. не имеющие в собственности и (или) во владении и пользовании жилых помещений в населенном пункте по месту принятия на учет нуждающихся в улучшении жилищных условий (по месту работы (службы)), а граждане без определенного места жительства, ранее имевшие регистрацию (прописку) по месту жительства в данном населенном пункте, - по месту пребывания (далее - населенный пункт по месту принятия на учет). при принятии на учет нуждающихся в улучшении жилищных условий в городе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инске либо населенных пунктах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инского района учитываются находящиеся в собственности и (или) во владении и пользовании гражданина и проживающих совместно с ним членов его семьи жилые помещения, расположенные в городе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инске и населенных пунктах </w:t>
      </w:r>
      <w:r w:rsidR="00173528">
        <w:rPr>
          <w:rStyle w:val="ab"/>
          <w:b w:val="0"/>
          <w:bCs w:val="0"/>
          <w:color w:val="auto"/>
          <w:sz w:val="30"/>
          <w:szCs w:val="30"/>
          <w:lang w:val="ru-RU"/>
        </w:rPr>
        <w:t>М</w:t>
      </w:r>
      <w:r w:rsidRPr="00173528">
        <w:rPr>
          <w:rStyle w:val="ab"/>
          <w:b w:val="0"/>
          <w:bCs w:val="0"/>
          <w:color w:val="auto"/>
          <w:sz w:val="30"/>
          <w:szCs w:val="30"/>
          <w:lang w:val="ru-RU"/>
        </w:rPr>
        <w:t>инского района.</w:t>
      </w:r>
    </w:p>
    <w:p w14:paraId="00B8E4D4" w14:textId="6D1A0097" w:rsidR="00937267" w:rsidRPr="0055545F" w:rsidRDefault="0055545F" w:rsidP="0055545F">
      <w:pPr>
        <w:spacing w:after="0" w:line="240" w:lineRule="auto"/>
        <w:ind w:firstLine="720"/>
        <w:jc w:val="both"/>
        <w:rPr>
          <w:rStyle w:val="ab"/>
          <w:b w:val="0"/>
          <w:bCs w:val="0"/>
          <w:color w:val="auto"/>
          <w:sz w:val="30"/>
          <w:szCs w:val="30"/>
          <w:lang w:val="ru-RU"/>
        </w:rPr>
      </w:pPr>
      <w:r>
        <w:rPr>
          <w:rStyle w:val="ab"/>
          <w:b w:val="0"/>
          <w:bCs w:val="0"/>
          <w:color w:val="auto"/>
          <w:sz w:val="30"/>
          <w:szCs w:val="30"/>
          <w:lang w:val="ru-RU"/>
        </w:rPr>
        <w:t>П</w:t>
      </w:r>
      <w:r w:rsidRPr="0055545F">
        <w:rPr>
          <w:rStyle w:val="ab"/>
          <w:b w:val="0"/>
          <w:bCs w:val="0"/>
          <w:color w:val="auto"/>
          <w:sz w:val="30"/>
          <w:szCs w:val="30"/>
          <w:lang w:val="ru-RU"/>
        </w:rPr>
        <w:t>ри этом под отсутствием у граждан во владении и пользовании жилых помещений понимается отсутствие жилых помещений, занимаемых этими гражданами:</w:t>
      </w:r>
    </w:p>
    <w:p w14:paraId="502F3CAE" w14:textId="452B2776"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по договору</w:t>
      </w:r>
      <w:r w:rsidRPr="0055545F">
        <w:rPr>
          <w:rStyle w:val="ab"/>
          <w:b w:val="0"/>
          <w:bCs w:val="0"/>
          <w:color w:val="auto"/>
          <w:sz w:val="30"/>
          <w:szCs w:val="30"/>
        </w:rPr>
        <w:t> </w:t>
      </w:r>
      <w:r w:rsidRPr="00173528">
        <w:rPr>
          <w:rStyle w:val="ab"/>
          <w:b w:val="0"/>
          <w:bCs w:val="0"/>
          <w:color w:val="auto"/>
          <w:sz w:val="30"/>
          <w:szCs w:val="30"/>
          <w:lang w:val="ru-RU"/>
        </w:rPr>
        <w:t>найма жилого помещения государственного жилищного фонда соответствующего вида;</w:t>
      </w:r>
    </w:p>
    <w:p w14:paraId="3F37CABC" w14:textId="1C0656BA"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14:paraId="5A696656" w14:textId="5A9662AE"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14:paraId="1887DB7E" w14:textId="1948448F"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 xml:space="preserve">1.2. обеспеченные общей площадью жилого помещения менее пятнадцати квадратных метров (в городе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инске - менее десяти квадратных метров) на одного человека. при этом обеспеченность общей площадью жилого помещения определяется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w:t>
      </w:r>
      <w:r w:rsidRPr="00173528">
        <w:rPr>
          <w:rStyle w:val="ab"/>
          <w:b w:val="0"/>
          <w:bCs w:val="0"/>
          <w:color w:val="auto"/>
          <w:sz w:val="30"/>
          <w:szCs w:val="30"/>
          <w:lang w:val="ru-RU"/>
        </w:rPr>
        <w:lastRenderedPageBreak/>
        <w:t xml:space="preserve">членов его семьи в населенном пункте по месту принятия на учет (при принятии на учет нуждающихся в улучшении жилищных условий в городе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инске либо населенных пунктах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инского района -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городе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инске и населенных пунктах </w:t>
      </w:r>
      <w:r w:rsidR="00173528">
        <w:rPr>
          <w:rStyle w:val="ab"/>
          <w:b w:val="0"/>
          <w:bCs w:val="0"/>
          <w:color w:val="auto"/>
          <w:sz w:val="30"/>
          <w:szCs w:val="30"/>
          <w:lang w:val="ru-RU"/>
        </w:rPr>
        <w:t>М</w:t>
      </w:r>
      <w:r w:rsidRPr="00173528">
        <w:rPr>
          <w:rStyle w:val="ab"/>
          <w:b w:val="0"/>
          <w:bCs w:val="0"/>
          <w:color w:val="auto"/>
          <w:sz w:val="30"/>
          <w:szCs w:val="30"/>
          <w:lang w:val="ru-RU"/>
        </w:rPr>
        <w:t>инского района).</w:t>
      </w:r>
    </w:p>
    <w:p w14:paraId="2EFC39FB" w14:textId="7BC6375B" w:rsidR="00937267" w:rsidRPr="0055545F" w:rsidRDefault="0055545F" w:rsidP="0055545F">
      <w:pPr>
        <w:spacing w:after="0" w:line="240" w:lineRule="auto"/>
        <w:ind w:firstLine="720"/>
        <w:jc w:val="both"/>
        <w:rPr>
          <w:rStyle w:val="ab"/>
          <w:b w:val="0"/>
          <w:bCs w:val="0"/>
          <w:color w:val="auto"/>
          <w:sz w:val="30"/>
          <w:szCs w:val="30"/>
          <w:lang w:val="ru-RU"/>
        </w:rPr>
      </w:pPr>
      <w:r>
        <w:rPr>
          <w:rStyle w:val="ab"/>
          <w:b w:val="0"/>
          <w:bCs w:val="0"/>
          <w:color w:val="auto"/>
          <w:sz w:val="30"/>
          <w:szCs w:val="30"/>
          <w:lang w:val="ru-RU"/>
        </w:rPr>
        <w:t>П</w:t>
      </w:r>
      <w:r w:rsidRPr="0055545F">
        <w:rPr>
          <w:rStyle w:val="ab"/>
          <w:b w:val="0"/>
          <w:bCs w:val="0"/>
          <w:color w:val="auto"/>
          <w:sz w:val="30"/>
          <w:szCs w:val="30"/>
          <w:lang w:val="ru-RU"/>
        </w:rPr>
        <w:t xml:space="preserve">ри раздельном проживании членов семьи обеспеченность общей площадью жилого помещения на одного человека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населенном пункте по месту принятия на учет (при принятии на учет нуждающихся в улучшении жилищных условий в городе </w:t>
      </w:r>
      <w:r w:rsidR="00173528">
        <w:rPr>
          <w:rStyle w:val="ab"/>
          <w:b w:val="0"/>
          <w:bCs w:val="0"/>
          <w:color w:val="auto"/>
          <w:sz w:val="30"/>
          <w:szCs w:val="30"/>
          <w:lang w:val="ru-RU"/>
        </w:rPr>
        <w:t>М</w:t>
      </w:r>
      <w:r w:rsidRPr="0055545F">
        <w:rPr>
          <w:rStyle w:val="ab"/>
          <w:b w:val="0"/>
          <w:bCs w:val="0"/>
          <w:color w:val="auto"/>
          <w:sz w:val="30"/>
          <w:szCs w:val="30"/>
          <w:lang w:val="ru-RU"/>
        </w:rPr>
        <w:t xml:space="preserve">инске либо населенных пунктах </w:t>
      </w:r>
      <w:r w:rsidR="00173528">
        <w:rPr>
          <w:rStyle w:val="ab"/>
          <w:b w:val="0"/>
          <w:bCs w:val="0"/>
          <w:color w:val="auto"/>
          <w:sz w:val="30"/>
          <w:szCs w:val="30"/>
          <w:lang w:val="ru-RU"/>
        </w:rPr>
        <w:t>М</w:t>
      </w:r>
      <w:r w:rsidRPr="0055545F">
        <w:rPr>
          <w:rStyle w:val="ab"/>
          <w:b w:val="0"/>
          <w:bCs w:val="0"/>
          <w:color w:val="auto"/>
          <w:sz w:val="30"/>
          <w:szCs w:val="30"/>
          <w:lang w:val="ru-RU"/>
        </w:rPr>
        <w:t xml:space="preserve">инского района -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городе </w:t>
      </w:r>
      <w:r w:rsidR="00173528">
        <w:rPr>
          <w:rStyle w:val="ab"/>
          <w:b w:val="0"/>
          <w:bCs w:val="0"/>
          <w:color w:val="auto"/>
          <w:sz w:val="30"/>
          <w:szCs w:val="30"/>
          <w:lang w:val="ru-RU"/>
        </w:rPr>
        <w:t>М</w:t>
      </w:r>
      <w:r w:rsidRPr="0055545F">
        <w:rPr>
          <w:rStyle w:val="ab"/>
          <w:b w:val="0"/>
          <w:bCs w:val="0"/>
          <w:color w:val="auto"/>
          <w:sz w:val="30"/>
          <w:szCs w:val="30"/>
          <w:lang w:val="ru-RU"/>
        </w:rPr>
        <w:t xml:space="preserve">инске и населенных пунктах </w:t>
      </w:r>
      <w:r w:rsidR="00173528">
        <w:rPr>
          <w:rStyle w:val="ab"/>
          <w:b w:val="0"/>
          <w:bCs w:val="0"/>
          <w:color w:val="auto"/>
          <w:sz w:val="30"/>
          <w:szCs w:val="30"/>
          <w:lang w:val="ru-RU"/>
        </w:rPr>
        <w:t>М</w:t>
      </w:r>
      <w:r w:rsidRPr="0055545F">
        <w:rPr>
          <w:rStyle w:val="ab"/>
          <w:b w:val="0"/>
          <w:bCs w:val="0"/>
          <w:color w:val="auto"/>
          <w:sz w:val="30"/>
          <w:szCs w:val="30"/>
          <w:lang w:val="ru-RU"/>
        </w:rPr>
        <w:t>инского района), за вычетом общей площади, приходящейся на других граждан (за исключением нанимателей жилых помещений частного жилищного фонда), проживающих в этих жилых помещениях, но не включенных в число членов семьи гражданина, с которыми он принимается на указанный учет;</w:t>
      </w:r>
    </w:p>
    <w:p w14:paraId="1D49176B" w14:textId="2A5CFA0C"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1.3. проживающие в жилом помещении, признанном не соответствующим установленным для проживания санитарным и техническим</w:t>
      </w:r>
      <w:r w:rsidRPr="0055545F">
        <w:rPr>
          <w:rStyle w:val="ab"/>
          <w:b w:val="0"/>
          <w:bCs w:val="0"/>
          <w:color w:val="auto"/>
          <w:sz w:val="30"/>
          <w:szCs w:val="30"/>
        </w:rPr>
        <w:t> </w:t>
      </w:r>
      <w:r w:rsidRPr="00173528">
        <w:rPr>
          <w:rStyle w:val="ab"/>
          <w:b w:val="0"/>
          <w:bCs w:val="0"/>
          <w:color w:val="auto"/>
          <w:sz w:val="30"/>
          <w:szCs w:val="30"/>
          <w:lang w:val="ru-RU"/>
        </w:rPr>
        <w:t>требованиям;</w:t>
      </w:r>
    </w:p>
    <w:p w14:paraId="1814376B" w14:textId="50C6D2AE"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1.4. проживающие в общежитиях, за исключением граждан, которым предоставлено право владения и пользования жилым помещением в общежитии в связи с обучением, спортивной подготовкой, прохождением клинической ординатуры, а также сезонных и временных работников.</w:t>
      </w:r>
    </w:p>
    <w:p w14:paraId="5A9ECBA7" w14:textId="05C1DB86" w:rsidR="00937267" w:rsidRPr="0055545F" w:rsidRDefault="0055545F" w:rsidP="0055545F">
      <w:pPr>
        <w:spacing w:after="0" w:line="240" w:lineRule="auto"/>
        <w:ind w:firstLine="720"/>
        <w:jc w:val="both"/>
        <w:rPr>
          <w:rStyle w:val="ab"/>
          <w:b w:val="0"/>
          <w:bCs w:val="0"/>
          <w:color w:val="auto"/>
          <w:sz w:val="30"/>
          <w:szCs w:val="30"/>
          <w:lang w:val="ru-RU"/>
        </w:rPr>
      </w:pPr>
      <w:r>
        <w:rPr>
          <w:rStyle w:val="ab"/>
          <w:b w:val="0"/>
          <w:bCs w:val="0"/>
          <w:color w:val="auto"/>
          <w:sz w:val="30"/>
          <w:szCs w:val="30"/>
          <w:lang w:val="ru-RU"/>
        </w:rPr>
        <w:t>П</w:t>
      </w:r>
      <w:r w:rsidRPr="0055545F">
        <w:rPr>
          <w:rStyle w:val="ab"/>
          <w:b w:val="0"/>
          <w:bCs w:val="0"/>
          <w:color w:val="auto"/>
          <w:sz w:val="30"/>
          <w:szCs w:val="30"/>
          <w:lang w:val="ru-RU"/>
        </w:rPr>
        <w:t>ри этом под спортивной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w:t>
      </w:r>
      <w:r w:rsidRPr="0055545F">
        <w:rPr>
          <w:rStyle w:val="ab"/>
          <w:b w:val="0"/>
          <w:bCs w:val="0"/>
          <w:color w:val="auto"/>
          <w:sz w:val="30"/>
          <w:szCs w:val="30"/>
          <w:lang w:val="ru-RU"/>
        </w:rPr>
        <w:lastRenderedPageBreak/>
        <w:t>тренировочном процессе и (или) спортивных мероприятиях; под клинической ординатурой понимается форма профессиональной 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здравоохранения;</w:t>
      </w:r>
    </w:p>
    <w:p w14:paraId="18F79FF6" w14:textId="1536D33E"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1.5. проживающие в жилых помещениях частного жилищного фонда по договору найма жилого помещения, договору финансовой аренды (лизинга) жилого помещения;</w:t>
      </w:r>
    </w:p>
    <w:p w14:paraId="6EC04F1F" w14:textId="5E540683"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1.6. проживающие в арендном жилье на условиях договора найма арендного жилья, заключенного на период трудовых (служебных) отношений, в специальных жилых помещениях государственного жилищного фонда в административных и общественных зданиях органов государственной безопасности, органов и подразделений по чрезвычайным ситуациям, в том числе в зданиях пожарных депо, на условиях договора найма специального жилого помещения государственного жилищного фонда, заключенного в соответствии с законодательством, в специальных жилых помещениях государственного жилищного фонда, находящихся в оперативном управлении государственного учреждения "главное управление по обслуживанию дипломатического корпуса и официальных делегаций "</w:t>
      </w:r>
      <w:proofErr w:type="spellStart"/>
      <w:r w:rsidRPr="00173528">
        <w:rPr>
          <w:rStyle w:val="ab"/>
          <w:b w:val="0"/>
          <w:bCs w:val="0"/>
          <w:color w:val="auto"/>
          <w:sz w:val="30"/>
          <w:szCs w:val="30"/>
          <w:lang w:val="ru-RU"/>
        </w:rPr>
        <w:t>дипсервис</w:t>
      </w:r>
      <w:proofErr w:type="spellEnd"/>
      <w:r w:rsidRPr="00173528">
        <w:rPr>
          <w:rStyle w:val="ab"/>
          <w:b w:val="0"/>
          <w:bCs w:val="0"/>
          <w:color w:val="auto"/>
          <w:sz w:val="30"/>
          <w:szCs w:val="30"/>
          <w:lang w:val="ru-RU"/>
        </w:rPr>
        <w:t>", а также в жилых помещениях социального пользования на основании договора найма жилого помещения социального пользования государственного жилищного фонда, заключенного сроком на пять лет в соответствии с пунктом 7 статьи 106</w:t>
      </w:r>
      <w:r w:rsidRPr="0055545F">
        <w:rPr>
          <w:rStyle w:val="ab"/>
          <w:b w:val="0"/>
          <w:bCs w:val="0"/>
          <w:color w:val="auto"/>
          <w:sz w:val="30"/>
          <w:szCs w:val="30"/>
        </w:rPr>
        <w:t> </w:t>
      </w:r>
      <w:r w:rsidRPr="00173528">
        <w:rPr>
          <w:rStyle w:val="ab"/>
          <w:b w:val="0"/>
          <w:bCs w:val="0"/>
          <w:color w:val="auto"/>
          <w:sz w:val="30"/>
          <w:szCs w:val="30"/>
          <w:lang w:val="ru-RU"/>
        </w:rPr>
        <w:t>настоящего кодекса либо на срок до десяти лет в соответствии с частью первой пункта 3 статьи 109</w:t>
      </w:r>
      <w:r w:rsidRPr="0055545F">
        <w:rPr>
          <w:rStyle w:val="ab"/>
          <w:b w:val="0"/>
          <w:bCs w:val="0"/>
          <w:color w:val="auto"/>
          <w:sz w:val="30"/>
          <w:szCs w:val="30"/>
        </w:rPr>
        <w:t> </w:t>
      </w:r>
      <w:r w:rsidRPr="00173528">
        <w:rPr>
          <w:rStyle w:val="ab"/>
          <w:b w:val="0"/>
          <w:bCs w:val="0"/>
          <w:color w:val="auto"/>
          <w:sz w:val="30"/>
          <w:szCs w:val="30"/>
          <w:lang w:val="ru-RU"/>
        </w:rPr>
        <w:t>настоящего кодекса;</w:t>
      </w:r>
    </w:p>
    <w:p w14:paraId="62A83F49" w14:textId="56DB7BA7"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1.7. проживающие в одной комнате или однокомнатной квартире с другими гражданами и имеющие заболевания, указанные в</w:t>
      </w:r>
      <w:r w:rsidRPr="0055545F">
        <w:rPr>
          <w:rStyle w:val="ab"/>
          <w:b w:val="0"/>
          <w:bCs w:val="0"/>
          <w:color w:val="auto"/>
          <w:sz w:val="30"/>
          <w:szCs w:val="30"/>
        </w:rPr>
        <w:t> </w:t>
      </w:r>
      <w:r w:rsidRPr="00173528">
        <w:rPr>
          <w:rStyle w:val="ab"/>
          <w:b w:val="0"/>
          <w:bCs w:val="0"/>
          <w:color w:val="auto"/>
          <w:sz w:val="30"/>
          <w:szCs w:val="30"/>
          <w:lang w:val="ru-RU"/>
        </w:rPr>
        <w:t>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а также проживающие в одной комнате или однокомнатной квартире с гражданами, имеющими заболевания, перечисленные в этом перечне;</w:t>
      </w:r>
    </w:p>
    <w:p w14:paraId="6B90CA6E" w14:textId="73104617"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 xml:space="preserve">1.8. проживающие в одной квартире либо одноквартирном жилом доме, заселенных несколькими собственниками жилых помещений, при условии, что их собственность выделена в установленном порядке (произведен раздел жилого помещения с образованием двух и более </w:t>
      </w:r>
      <w:r w:rsidRPr="00173528">
        <w:rPr>
          <w:rStyle w:val="ab"/>
          <w:b w:val="0"/>
          <w:bCs w:val="0"/>
          <w:color w:val="auto"/>
          <w:sz w:val="30"/>
          <w:szCs w:val="30"/>
          <w:lang w:val="ru-RU"/>
        </w:rPr>
        <w:lastRenderedPageBreak/>
        <w:t xml:space="preserve">отдельных жилых помещений или выделением в собственность изолированных жилых комнат с оставлением подсобных помещений в общем пользовании и в общей долевой собственности), и (или) нанимателями жилых помещений государственного жилищного фонда, если они обеспечены общей площадью жилого помещения менее пятнадцати квадратных метров (в городе </w:t>
      </w:r>
      <w:r w:rsidR="00173528">
        <w:rPr>
          <w:rStyle w:val="ab"/>
          <w:b w:val="0"/>
          <w:bCs w:val="0"/>
          <w:color w:val="auto"/>
          <w:sz w:val="30"/>
          <w:szCs w:val="30"/>
          <w:lang w:val="ru-RU"/>
        </w:rPr>
        <w:t>М</w:t>
      </w:r>
      <w:r w:rsidRPr="00173528">
        <w:rPr>
          <w:rStyle w:val="ab"/>
          <w:b w:val="0"/>
          <w:bCs w:val="0"/>
          <w:color w:val="auto"/>
          <w:sz w:val="30"/>
          <w:szCs w:val="30"/>
          <w:lang w:val="ru-RU"/>
        </w:rPr>
        <w:t>инске - менее десяти квадратных метров) на каждого члена семьи;</w:t>
      </w:r>
    </w:p>
    <w:p w14:paraId="2CB2C1EB" w14:textId="4E9F681E"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1.9. проживающие в неизолированных (смежных) жилых комнатах и не являющиеся близкими родственниками;</w:t>
      </w:r>
    </w:p>
    <w:p w14:paraId="60C613D5" w14:textId="0606A961"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1.10. проживающие в однокомнатной квартире с другим гражданином независимо от его пола (в том числе независимо от того, являются они или не являются близкими родственниками), кроме супругов;</w:t>
      </w:r>
    </w:p>
    <w:p w14:paraId="29F3CCD0" w14:textId="6D8CA690" w:rsidR="00937267" w:rsidRPr="00173528" w:rsidRDefault="0055545F" w:rsidP="0055545F">
      <w:pPr>
        <w:spacing w:after="0" w:line="240" w:lineRule="auto"/>
        <w:ind w:firstLine="720"/>
        <w:jc w:val="both"/>
        <w:rPr>
          <w:rStyle w:val="ab"/>
          <w:b w:val="0"/>
          <w:bCs w:val="0"/>
          <w:color w:val="auto"/>
          <w:sz w:val="30"/>
          <w:szCs w:val="30"/>
          <w:lang w:val="ru-RU"/>
        </w:rPr>
      </w:pPr>
      <w:r w:rsidRPr="00173528">
        <w:rPr>
          <w:rStyle w:val="ab"/>
          <w:b w:val="0"/>
          <w:bCs w:val="0"/>
          <w:color w:val="auto"/>
          <w:sz w:val="30"/>
          <w:szCs w:val="30"/>
          <w:lang w:val="ru-RU"/>
        </w:rPr>
        <w:t>1.11. относящиеся к молодым семьям, впервые вступившие в брак (оба супруга), если ни один из них не имеет в собственности квартиры либо одноквартирного жилого дома и (или) не является нанимателем квартиры либо одноквартирного жилого дома по</w:t>
      </w:r>
      <w:r w:rsidRPr="0055545F">
        <w:rPr>
          <w:rStyle w:val="ab"/>
          <w:b w:val="0"/>
          <w:bCs w:val="0"/>
          <w:color w:val="auto"/>
          <w:sz w:val="30"/>
          <w:szCs w:val="30"/>
        </w:rPr>
        <w:t> </w:t>
      </w:r>
      <w:r w:rsidRPr="00173528">
        <w:rPr>
          <w:rStyle w:val="ab"/>
          <w:b w:val="0"/>
          <w:bCs w:val="0"/>
          <w:color w:val="auto"/>
          <w:sz w:val="30"/>
          <w:szCs w:val="30"/>
          <w:lang w:val="ru-RU"/>
        </w:rPr>
        <w:t>договору</w:t>
      </w:r>
      <w:r w:rsidRPr="0055545F">
        <w:rPr>
          <w:rStyle w:val="ab"/>
          <w:b w:val="0"/>
          <w:bCs w:val="0"/>
          <w:color w:val="auto"/>
          <w:sz w:val="30"/>
          <w:szCs w:val="30"/>
        </w:rPr>
        <w:t> </w:t>
      </w:r>
      <w:r w:rsidRPr="00173528">
        <w:rPr>
          <w:rStyle w:val="ab"/>
          <w:b w:val="0"/>
          <w:bCs w:val="0"/>
          <w:color w:val="auto"/>
          <w:sz w:val="30"/>
          <w:szCs w:val="30"/>
          <w:lang w:val="ru-RU"/>
        </w:rPr>
        <w:t>найма жилого помещения государственного жилищного фонда, за исключением граждан, признаваемых нуждающимися в улучшении жилищных условий по основанию, предусмотренному</w:t>
      </w:r>
      <w:r w:rsidRPr="0055545F">
        <w:rPr>
          <w:rStyle w:val="ab"/>
          <w:b w:val="0"/>
          <w:bCs w:val="0"/>
          <w:color w:val="auto"/>
          <w:sz w:val="30"/>
          <w:szCs w:val="30"/>
        </w:rPr>
        <w:t> </w:t>
      </w:r>
      <w:r w:rsidRPr="00173528">
        <w:rPr>
          <w:rStyle w:val="ab"/>
          <w:b w:val="0"/>
          <w:bCs w:val="0"/>
          <w:color w:val="auto"/>
          <w:sz w:val="30"/>
          <w:szCs w:val="30"/>
          <w:lang w:val="ru-RU"/>
        </w:rPr>
        <w:t>подпунктом 1.6</w:t>
      </w:r>
      <w:r w:rsidRPr="0055545F">
        <w:rPr>
          <w:rStyle w:val="ab"/>
          <w:b w:val="0"/>
          <w:bCs w:val="0"/>
          <w:color w:val="auto"/>
          <w:sz w:val="30"/>
          <w:szCs w:val="30"/>
        </w:rPr>
        <w:t> </w:t>
      </w:r>
      <w:r w:rsidRPr="00173528">
        <w:rPr>
          <w:rStyle w:val="ab"/>
          <w:b w:val="0"/>
          <w:bCs w:val="0"/>
          <w:color w:val="auto"/>
          <w:sz w:val="30"/>
          <w:szCs w:val="30"/>
          <w:lang w:val="ru-RU"/>
        </w:rPr>
        <w:t xml:space="preserve">настоящего пункта, а также не занимает объект долевого строительства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в населенном пункте по месту принятия на учет. при принятии на учет нуждающихся в улучшении жилищных условий в городе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инске либо населенных пунктах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инского района учитываются находящиеся в собственности и (или) во владении и пользовании супругов жилые помещения, занимаемые на условиях договора найма жилого помещения государственного жилищного фонда, объекты долевого строительства, занимаемые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расположенные в городе </w:t>
      </w:r>
      <w:r w:rsidR="00173528">
        <w:rPr>
          <w:rStyle w:val="ab"/>
          <w:b w:val="0"/>
          <w:bCs w:val="0"/>
          <w:color w:val="auto"/>
          <w:sz w:val="30"/>
          <w:szCs w:val="30"/>
          <w:lang w:val="ru-RU"/>
        </w:rPr>
        <w:t>М</w:t>
      </w:r>
      <w:r w:rsidRPr="00173528">
        <w:rPr>
          <w:rStyle w:val="ab"/>
          <w:b w:val="0"/>
          <w:bCs w:val="0"/>
          <w:color w:val="auto"/>
          <w:sz w:val="30"/>
          <w:szCs w:val="30"/>
          <w:lang w:val="ru-RU"/>
        </w:rPr>
        <w:t xml:space="preserve">инске и населенных пунктах </w:t>
      </w:r>
      <w:r w:rsidR="00173528">
        <w:rPr>
          <w:rStyle w:val="ab"/>
          <w:b w:val="0"/>
          <w:bCs w:val="0"/>
          <w:color w:val="auto"/>
          <w:sz w:val="30"/>
          <w:szCs w:val="30"/>
          <w:lang w:val="ru-RU"/>
        </w:rPr>
        <w:t>М</w:t>
      </w:r>
      <w:r w:rsidRPr="00173528">
        <w:rPr>
          <w:rStyle w:val="ab"/>
          <w:b w:val="0"/>
          <w:bCs w:val="0"/>
          <w:color w:val="auto"/>
          <w:sz w:val="30"/>
          <w:szCs w:val="30"/>
          <w:lang w:val="ru-RU"/>
        </w:rPr>
        <w:t>инского района.</w:t>
      </w:r>
    </w:p>
    <w:p w14:paraId="090519C3" w14:textId="4D094F3F" w:rsidR="00937267" w:rsidRPr="00173528" w:rsidRDefault="00173528" w:rsidP="00173528">
      <w:pPr>
        <w:spacing w:after="0" w:line="240" w:lineRule="auto"/>
        <w:ind w:firstLine="720"/>
        <w:jc w:val="both"/>
        <w:rPr>
          <w:rStyle w:val="ab"/>
          <w:b w:val="0"/>
          <w:bCs w:val="0"/>
          <w:color w:val="auto"/>
          <w:sz w:val="30"/>
          <w:szCs w:val="30"/>
          <w:lang w:val="ru-RU"/>
        </w:rPr>
      </w:pPr>
      <w:r>
        <w:rPr>
          <w:rStyle w:val="ab"/>
          <w:b w:val="0"/>
          <w:bCs w:val="0"/>
          <w:color w:val="auto"/>
          <w:sz w:val="30"/>
          <w:szCs w:val="30"/>
          <w:lang w:val="ru-RU"/>
        </w:rPr>
        <w:t>П</w:t>
      </w:r>
      <w:r w:rsidR="0055545F" w:rsidRPr="00173528">
        <w:rPr>
          <w:rStyle w:val="ab"/>
          <w:b w:val="0"/>
          <w:bCs w:val="0"/>
          <w:color w:val="auto"/>
          <w:sz w:val="30"/>
          <w:szCs w:val="30"/>
          <w:lang w:val="ru-RU"/>
        </w:rPr>
        <w:t>ри этом молодыми семьями признаются семьи, в которых хотя бы один из супругов находится в возрасте до тридцати одного года на дату принятия на учет нуждающихся в улучшении жилищных условий;</w:t>
      </w:r>
    </w:p>
    <w:p w14:paraId="10DC65EF" w14:textId="59D1C1A5" w:rsidR="00937267" w:rsidRPr="0055545F" w:rsidRDefault="0055545F" w:rsidP="0055545F">
      <w:pPr>
        <w:spacing w:after="0" w:line="240" w:lineRule="auto"/>
        <w:ind w:firstLine="720"/>
        <w:jc w:val="both"/>
        <w:rPr>
          <w:rStyle w:val="ab"/>
          <w:b w:val="0"/>
          <w:bCs w:val="0"/>
          <w:color w:val="auto"/>
          <w:sz w:val="30"/>
          <w:szCs w:val="30"/>
          <w:lang w:val="ru-RU"/>
        </w:rPr>
      </w:pPr>
      <w:r w:rsidRPr="0055545F">
        <w:rPr>
          <w:rStyle w:val="ab"/>
          <w:b w:val="0"/>
          <w:bCs w:val="0"/>
          <w:color w:val="auto"/>
          <w:sz w:val="30"/>
          <w:szCs w:val="30"/>
          <w:lang w:val="ru-RU"/>
        </w:rPr>
        <w:lastRenderedPageBreak/>
        <w:t xml:space="preserve">1.12. проживающие в домах сопровождаемого проживания, имеющие несовершеннолетних детей на дату принятия их на учет нуждающихся в улучшении жилищных условий, а также проживающие в иных специальных жилых помещениях в государственных учреждениях социального обслуживания, осуществляющих стационарное социальное обслуживание, которым при переосвидетельствовании установлена </w:t>
      </w:r>
      <w:r w:rsidRPr="0055545F">
        <w:rPr>
          <w:rStyle w:val="ab"/>
          <w:b w:val="0"/>
          <w:bCs w:val="0"/>
          <w:color w:val="auto"/>
          <w:sz w:val="30"/>
          <w:szCs w:val="30"/>
        </w:rPr>
        <w:t>iii</w:t>
      </w:r>
      <w:r w:rsidRPr="0055545F">
        <w:rPr>
          <w:rStyle w:val="ab"/>
          <w:b w:val="0"/>
          <w:bCs w:val="0"/>
          <w:color w:val="auto"/>
          <w:sz w:val="30"/>
          <w:szCs w:val="30"/>
          <w:lang w:val="ru-RU"/>
        </w:rPr>
        <w:t xml:space="preserve"> группа инвалидности либо инвалидность снята или которые признаны в установленном порядке дееспособными, если за ними не сохранилось или им не может быть предоставлено право владения и пользования жилым помещением, из которого они выбыли;</w:t>
      </w:r>
    </w:p>
    <w:p w14:paraId="1CB56B8D" w14:textId="4E2D7DDD" w:rsidR="00937267" w:rsidRPr="0055545F" w:rsidRDefault="0055545F" w:rsidP="0055545F">
      <w:pPr>
        <w:spacing w:after="0" w:line="240" w:lineRule="auto"/>
        <w:ind w:firstLine="720"/>
        <w:jc w:val="both"/>
        <w:rPr>
          <w:rStyle w:val="ab"/>
          <w:b w:val="0"/>
          <w:bCs w:val="0"/>
          <w:color w:val="auto"/>
          <w:sz w:val="30"/>
          <w:szCs w:val="30"/>
          <w:lang w:val="ru-RU"/>
        </w:rPr>
      </w:pPr>
      <w:r w:rsidRPr="0055545F">
        <w:rPr>
          <w:rStyle w:val="ab"/>
          <w:b w:val="0"/>
          <w:bCs w:val="0"/>
          <w:color w:val="auto"/>
          <w:sz w:val="30"/>
          <w:szCs w:val="30"/>
          <w:lang w:val="ru-RU"/>
        </w:rPr>
        <w:t xml:space="preserve">2. </w:t>
      </w:r>
      <w:r>
        <w:rPr>
          <w:rStyle w:val="ab"/>
          <w:b w:val="0"/>
          <w:bCs w:val="0"/>
          <w:color w:val="auto"/>
          <w:sz w:val="30"/>
          <w:szCs w:val="30"/>
          <w:lang w:val="ru-RU"/>
        </w:rPr>
        <w:t>М</w:t>
      </w:r>
      <w:r w:rsidRPr="0055545F">
        <w:rPr>
          <w:rStyle w:val="ab"/>
          <w:b w:val="0"/>
          <w:bCs w:val="0"/>
          <w:color w:val="auto"/>
          <w:sz w:val="30"/>
          <w:szCs w:val="30"/>
          <w:lang w:val="ru-RU"/>
        </w:rPr>
        <w:t>олодые рабочие (служащие), молодые специалисты, прибывшие на работу по распределению, перераспределению, трудоустроенные в счет брони,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или специалисты, прибывшие по направлению государственных органов, других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w:t>
      </w:r>
    </w:p>
    <w:p w14:paraId="31D4BD85" w14:textId="23C37C1D" w:rsidR="00937267" w:rsidRPr="0055545F" w:rsidRDefault="0055545F" w:rsidP="0055545F">
      <w:pPr>
        <w:spacing w:after="0" w:line="240" w:lineRule="auto"/>
        <w:ind w:firstLine="720"/>
        <w:jc w:val="both"/>
        <w:rPr>
          <w:rStyle w:val="ab"/>
          <w:b w:val="0"/>
          <w:bCs w:val="0"/>
          <w:color w:val="auto"/>
          <w:sz w:val="30"/>
          <w:szCs w:val="30"/>
          <w:lang w:val="ru-RU"/>
        </w:rPr>
      </w:pPr>
      <w:r w:rsidRPr="0055545F">
        <w:rPr>
          <w:rStyle w:val="ab"/>
          <w:b w:val="0"/>
          <w:bCs w:val="0"/>
          <w:color w:val="auto"/>
          <w:sz w:val="30"/>
          <w:szCs w:val="30"/>
          <w:lang w:val="ru-RU"/>
        </w:rPr>
        <w:t xml:space="preserve">3. </w:t>
      </w:r>
      <w:r>
        <w:rPr>
          <w:rStyle w:val="ab"/>
          <w:b w:val="0"/>
          <w:bCs w:val="0"/>
          <w:color w:val="auto"/>
          <w:sz w:val="30"/>
          <w:szCs w:val="30"/>
          <w:lang w:val="ru-RU"/>
        </w:rPr>
        <w:t>Д</w:t>
      </w:r>
      <w:r w:rsidRPr="0055545F">
        <w:rPr>
          <w:rStyle w:val="ab"/>
          <w:b w:val="0"/>
          <w:bCs w:val="0"/>
          <w:color w:val="auto"/>
          <w:sz w:val="30"/>
          <w:szCs w:val="30"/>
          <w:lang w:val="ru-RU"/>
        </w:rPr>
        <w:t xml:space="preserve">ети-сироты и дети, оставшиеся без попечения родителей, а также лица из числа детей-сирот и детей, оставшихся без попечения </w:t>
      </w:r>
      <w:proofErr w:type="gramStart"/>
      <w:r w:rsidRPr="0055545F">
        <w:rPr>
          <w:rStyle w:val="ab"/>
          <w:b w:val="0"/>
          <w:bCs w:val="0"/>
          <w:color w:val="auto"/>
          <w:sz w:val="30"/>
          <w:szCs w:val="30"/>
          <w:lang w:val="ru-RU"/>
        </w:rPr>
        <w:t>родителей, в случае, если</w:t>
      </w:r>
      <w:proofErr w:type="gramEnd"/>
      <w:r w:rsidRPr="0055545F">
        <w:rPr>
          <w:rStyle w:val="ab"/>
          <w:b w:val="0"/>
          <w:bCs w:val="0"/>
          <w:color w:val="auto"/>
          <w:sz w:val="30"/>
          <w:szCs w:val="30"/>
          <w:lang w:val="ru-RU"/>
        </w:rPr>
        <w:t xml:space="preserve"> они:</w:t>
      </w:r>
    </w:p>
    <w:p w14:paraId="70E34026" w14:textId="77777777" w:rsidR="0055545F" w:rsidRPr="0055545F" w:rsidRDefault="0055545F" w:rsidP="0055545F">
      <w:pPr>
        <w:spacing w:after="0" w:line="240" w:lineRule="auto"/>
        <w:ind w:firstLine="720"/>
        <w:jc w:val="both"/>
        <w:rPr>
          <w:smallCaps w:val="0"/>
          <w:spacing w:val="5"/>
          <w:sz w:val="30"/>
          <w:szCs w:val="30"/>
          <w:lang w:val="ru-BY"/>
        </w:rPr>
      </w:pPr>
      <w:r w:rsidRPr="0055545F">
        <w:rPr>
          <w:smallCaps w:val="0"/>
          <w:spacing w:val="5"/>
          <w:sz w:val="30"/>
          <w:szCs w:val="30"/>
          <w:lang w:val="ru-BY"/>
        </w:rPr>
        <w:t>не имеют в собственности и (или) во владении и пользовании жилых помещений (долей в праве общей собственности на жилые помещения)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жилые помещения (доли в праве общей собственности на жилые помещения), расположенные в городе Минске и населенных пунктах Минского района);</w:t>
      </w:r>
    </w:p>
    <w:p w14:paraId="5920F84D" w14:textId="77777777" w:rsidR="0055545F" w:rsidRPr="0055545F" w:rsidRDefault="0055545F" w:rsidP="0055545F">
      <w:pPr>
        <w:spacing w:after="0" w:line="240" w:lineRule="auto"/>
        <w:ind w:firstLine="720"/>
        <w:jc w:val="both"/>
        <w:rPr>
          <w:smallCaps w:val="0"/>
          <w:spacing w:val="5"/>
          <w:sz w:val="30"/>
          <w:szCs w:val="30"/>
          <w:lang w:val="ru-BY"/>
        </w:rPr>
      </w:pPr>
      <w:r w:rsidRPr="0055545F">
        <w:rPr>
          <w:smallCaps w:val="0"/>
          <w:spacing w:val="5"/>
          <w:sz w:val="30"/>
          <w:szCs w:val="30"/>
          <w:lang w:val="ru-BY"/>
        </w:rPr>
        <w:t>проживают в жилом помещении и являются нуждающимися в улучшении жилищных условий по основаниям, предусмотренным подпунктами 1.2 - 1.10 пункта 1 настоящей статьи;</w:t>
      </w:r>
    </w:p>
    <w:p w14:paraId="60E27D9C" w14:textId="77777777" w:rsidR="0055545F" w:rsidRPr="0055545F" w:rsidRDefault="0055545F" w:rsidP="0055545F">
      <w:pPr>
        <w:spacing w:after="0" w:line="240" w:lineRule="auto"/>
        <w:ind w:firstLine="720"/>
        <w:jc w:val="both"/>
        <w:rPr>
          <w:smallCaps w:val="0"/>
          <w:spacing w:val="5"/>
          <w:sz w:val="30"/>
          <w:szCs w:val="30"/>
          <w:lang w:val="ru-BY"/>
        </w:rPr>
      </w:pPr>
      <w:r w:rsidRPr="0055545F">
        <w:rPr>
          <w:smallCaps w:val="0"/>
          <w:spacing w:val="5"/>
          <w:sz w:val="30"/>
          <w:szCs w:val="30"/>
          <w:lang w:val="ru-BY"/>
        </w:rPr>
        <w:t>при вселении в жилое помещение, из которого выбыли, стали бы нуждающимися в улучшении жилищных условий по основаниям, предусмотренным подпунктами 1.2 - 1.10 пункта 1 настоящей статьи;</w:t>
      </w:r>
    </w:p>
    <w:p w14:paraId="6BF9A921" w14:textId="77777777" w:rsidR="0055545F" w:rsidRPr="0055545F" w:rsidRDefault="0055545F" w:rsidP="0055545F">
      <w:pPr>
        <w:spacing w:after="0" w:line="240" w:lineRule="auto"/>
        <w:ind w:firstLine="720"/>
        <w:jc w:val="both"/>
        <w:rPr>
          <w:smallCaps w:val="0"/>
          <w:spacing w:val="5"/>
          <w:sz w:val="30"/>
          <w:szCs w:val="30"/>
          <w:lang w:val="ru-BY"/>
        </w:rPr>
      </w:pPr>
      <w:r w:rsidRPr="0055545F">
        <w:rPr>
          <w:smallCaps w:val="0"/>
          <w:spacing w:val="5"/>
          <w:sz w:val="30"/>
          <w:szCs w:val="30"/>
          <w:lang w:val="ru-BY"/>
        </w:rPr>
        <w:lastRenderedPageBreak/>
        <w:t>не могут быть вселены в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этого жилого помещения.</w:t>
      </w:r>
    </w:p>
    <w:p w14:paraId="63DA408F" w14:textId="77777777" w:rsidR="0055545F" w:rsidRPr="0055545F" w:rsidRDefault="0055545F" w:rsidP="0055545F">
      <w:pPr>
        <w:spacing w:after="0" w:line="240" w:lineRule="auto"/>
        <w:ind w:firstLine="720"/>
        <w:jc w:val="both"/>
        <w:rPr>
          <w:smallCaps w:val="0"/>
          <w:spacing w:val="5"/>
          <w:sz w:val="30"/>
          <w:szCs w:val="30"/>
          <w:lang w:val="ru-BY"/>
        </w:rPr>
      </w:pPr>
      <w:r w:rsidRPr="0055545F">
        <w:rPr>
          <w:smallCaps w:val="0"/>
          <w:spacing w:val="5"/>
          <w:sz w:val="30"/>
          <w:szCs w:val="30"/>
          <w:lang w:val="ru-BY"/>
        </w:rPr>
        <w:t>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(гибели, уничтожения), систематического (три и более раза в течение года) нарушения гражданами, проживающими в этом жилом помещении, правил пользования жилым помещением, содержания жилых и вспомогательных помещений, наличия неблагоприятных или опасных условий проживания с родителями, лишенными родительских прав, и другими гражданами, проживающими в этом жилом помещении, а также в иных случаях. Порядок принятия решений о невозможности вселения в жилое помещение определяется областным, Минским городским исполнительными комитетами.</w:t>
      </w:r>
    </w:p>
    <w:p w14:paraId="4AE82190" w14:textId="7847ADCB" w:rsidR="00795E2A" w:rsidRPr="0055545F" w:rsidRDefault="00795E2A" w:rsidP="0055545F">
      <w:pPr>
        <w:spacing w:after="0" w:line="240" w:lineRule="auto"/>
        <w:ind w:firstLine="720"/>
        <w:jc w:val="both"/>
        <w:rPr>
          <w:rStyle w:val="ab"/>
          <w:b w:val="0"/>
          <w:bCs w:val="0"/>
          <w:color w:val="auto"/>
          <w:sz w:val="30"/>
          <w:szCs w:val="30"/>
          <w:lang w:val="ru-BY"/>
        </w:rPr>
      </w:pPr>
    </w:p>
    <w:sectPr w:rsidR="00795E2A" w:rsidRPr="005554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4D"/>
    <w:rsid w:val="000F1C17"/>
    <w:rsid w:val="00173528"/>
    <w:rsid w:val="002917BE"/>
    <w:rsid w:val="003268A8"/>
    <w:rsid w:val="003326EA"/>
    <w:rsid w:val="005509DF"/>
    <w:rsid w:val="0055545F"/>
    <w:rsid w:val="00572D14"/>
    <w:rsid w:val="005A1D67"/>
    <w:rsid w:val="005B634D"/>
    <w:rsid w:val="006577E4"/>
    <w:rsid w:val="006624C1"/>
    <w:rsid w:val="006B721F"/>
    <w:rsid w:val="006D65B7"/>
    <w:rsid w:val="00795E2A"/>
    <w:rsid w:val="007C32FD"/>
    <w:rsid w:val="009156CE"/>
    <w:rsid w:val="00936072"/>
    <w:rsid w:val="00937267"/>
    <w:rsid w:val="009521E3"/>
    <w:rsid w:val="00B164FA"/>
    <w:rsid w:val="00B2636F"/>
    <w:rsid w:val="00B33AE3"/>
    <w:rsid w:val="00B50DBF"/>
    <w:rsid w:val="00BC0D17"/>
    <w:rsid w:val="00C215A0"/>
    <w:rsid w:val="00C2582D"/>
    <w:rsid w:val="00D841A8"/>
    <w:rsid w:val="00D92C8C"/>
    <w:rsid w:val="00DB2DF0"/>
    <w:rsid w:val="00F91044"/>
    <w:rsid w:val="00FC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CF3F"/>
  <w15:chartTrackingRefBased/>
  <w15:docId w15:val="{17724468-D33F-4935-92AF-ACFA75B4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mallCaps/>
        <w:kern w:val="2"/>
        <w:sz w:val="16"/>
        <w:szCs w:val="1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6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B6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B63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5B63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B634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B63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B634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B634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B634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3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B63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B634D"/>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5B634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5B634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5B634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5B634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5B634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5B634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5B6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6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3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5B634D"/>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5B634D"/>
    <w:pPr>
      <w:spacing w:before="160"/>
      <w:jc w:val="center"/>
    </w:pPr>
    <w:rPr>
      <w:i/>
      <w:iCs/>
      <w:color w:val="404040" w:themeColor="text1" w:themeTint="BF"/>
    </w:rPr>
  </w:style>
  <w:style w:type="character" w:customStyle="1" w:styleId="22">
    <w:name w:val="Цитата 2 Знак"/>
    <w:basedOn w:val="a0"/>
    <w:link w:val="21"/>
    <w:uiPriority w:val="29"/>
    <w:rsid w:val="005B634D"/>
    <w:rPr>
      <w:i/>
      <w:iCs/>
      <w:color w:val="404040" w:themeColor="text1" w:themeTint="BF"/>
    </w:rPr>
  </w:style>
  <w:style w:type="paragraph" w:styleId="a7">
    <w:name w:val="List Paragraph"/>
    <w:basedOn w:val="a"/>
    <w:uiPriority w:val="34"/>
    <w:qFormat/>
    <w:rsid w:val="005B634D"/>
    <w:pPr>
      <w:ind w:left="720"/>
      <w:contextualSpacing/>
    </w:pPr>
  </w:style>
  <w:style w:type="character" w:styleId="a8">
    <w:name w:val="Intense Emphasis"/>
    <w:basedOn w:val="a0"/>
    <w:uiPriority w:val="21"/>
    <w:qFormat/>
    <w:rsid w:val="005B634D"/>
    <w:rPr>
      <w:i/>
      <w:iCs/>
      <w:color w:val="2F5496" w:themeColor="accent1" w:themeShade="BF"/>
    </w:rPr>
  </w:style>
  <w:style w:type="paragraph" w:styleId="a9">
    <w:name w:val="Intense Quote"/>
    <w:basedOn w:val="a"/>
    <w:next w:val="a"/>
    <w:link w:val="aa"/>
    <w:uiPriority w:val="30"/>
    <w:qFormat/>
    <w:rsid w:val="005B6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634D"/>
    <w:rPr>
      <w:i/>
      <w:iCs/>
      <w:color w:val="2F5496" w:themeColor="accent1" w:themeShade="BF"/>
    </w:rPr>
  </w:style>
  <w:style w:type="character" w:styleId="ab">
    <w:name w:val="Intense Reference"/>
    <w:basedOn w:val="a0"/>
    <w:uiPriority w:val="32"/>
    <w:qFormat/>
    <w:rsid w:val="005B634D"/>
    <w:rPr>
      <w:b/>
      <w:bCs/>
      <w:smallCaps w:val="0"/>
      <w:color w:val="2F5496" w:themeColor="accent1" w:themeShade="BF"/>
      <w:spacing w:val="5"/>
    </w:rPr>
  </w:style>
  <w:style w:type="paragraph" w:styleId="ac">
    <w:name w:val="No Spacing"/>
    <w:uiPriority w:val="1"/>
    <w:qFormat/>
    <w:rsid w:val="00937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1805</Words>
  <Characters>10291</Characters>
  <Application>Microsoft Office Word</Application>
  <DocSecurity>0</DocSecurity>
  <Lines>85</Lines>
  <Paragraphs>24</Paragraphs>
  <ScaleCrop>false</ScaleCrop>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2026-01-29T11:10:00Z</dcterms:created>
  <dcterms:modified xsi:type="dcterms:W3CDTF">2026-01-29T11:22:00Z</dcterms:modified>
</cp:coreProperties>
</file>